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tabs>
          <w:tab w:val="left" w:pos="2835"/>
          <w:tab w:val="center" w:pos="4819"/>
          <w:tab w:val="left" w:pos="5812"/>
          <w:tab w:val="left" w:pos="7230"/>
          <w:tab w:val="right" w:pos="9612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drawing>
          <wp:inline distT="0" distB="0" distL="0" distR="0">
            <wp:extent cx="1633855" cy="49974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rtl w:val="0"/>
        </w:rPr>
        <w:tab/>
      </w:r>
      <w:r>
        <w:rPr>
          <w:rFonts w:ascii="Calibri" w:cs="Calibri" w:hAnsi="Calibri" w:eastAsia="Calibri"/>
          <w:rtl w:val="0"/>
        </w:rPr>
        <w:drawing>
          <wp:inline distT="0" distB="0" distL="0" distR="0">
            <wp:extent cx="704216" cy="495300"/>
            <wp:effectExtent l="0" t="0" r="0" b="0"/>
            <wp:docPr id="1073741826" name="officeArt object" descr="C:\Users\luigi.roberti\Desktop\index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ng" descr="C:\Users\luigi.roberti\Desktop\index2.png"/>
                    <pic:cNvPicPr/>
                  </pic:nvPicPr>
                  <pic:blipFill>
                    <a:blip r:embed="rId5">
                      <a:extLst/>
                    </a:blip>
                    <a:srcRect l="8609" t="0" r="1655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04216" cy="495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rtl w:val="0"/>
          <w:lang w:val="it-IT"/>
        </w:rPr>
        <w:t xml:space="preserve">            </w:t>
        <w:tab/>
      </w:r>
      <w:r>
        <w:rPr>
          <w:rFonts w:ascii="Calibri" w:cs="Calibri" w:hAnsi="Calibri" w:eastAsia="Calibri"/>
          <w:rtl w:val="0"/>
        </w:rPr>
        <w:drawing>
          <wp:inline distT="0" distB="0" distL="0" distR="0">
            <wp:extent cx="1362074" cy="428626"/>
            <wp:effectExtent l="0" t="0" r="0" b="0"/>
            <wp:docPr id="1073741827" name="officeArt object" descr="C:\Users\luigi.roberti\Desktop\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4.jpg" descr="C:\Users\luigi.roberti\Desktop\index.jpg"/>
                    <pic:cNvPicPr/>
                  </pic:nvPicPr>
                  <pic:blipFill>
                    <a:blip r:embed="rId6">
                      <a:extLst/>
                    </a:blip>
                    <a:srcRect l="0" t="17157" r="0" b="1850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4" cy="428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rtl w:val="0"/>
        </w:rPr>
        <w:tab/>
      </w:r>
      <w:r>
        <w:rPr>
          <w:rFonts w:ascii="Calibri" w:cs="Calibri" w:hAnsi="Calibri" w:eastAsia="Calibri"/>
          <w:color w:val="000000"/>
          <w:u w:color="000000"/>
          <w:rtl w:val="0"/>
        </w:rPr>
        <w:drawing>
          <wp:inline distT="0" distB="0" distL="0" distR="0">
            <wp:extent cx="1524000" cy="377825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5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77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er"/>
        <w:tabs>
          <w:tab w:val="right" w:pos="9612"/>
          <w:tab w:val="clear" w:pos="9638"/>
        </w:tabs>
        <w:rPr>
          <w:rFonts w:ascii="Gill Sans MT" w:cs="Gill Sans MT" w:hAnsi="Gill Sans MT" w:eastAsia="Gill Sans MT"/>
          <w:color w:val="071c33"/>
          <w:spacing w:val="36"/>
          <w:sz w:val="18"/>
          <w:szCs w:val="18"/>
          <w:u w:color="071c33"/>
        </w:rPr>
      </w:pPr>
    </w:p>
    <w:p>
      <w:pPr>
        <w:pStyle w:val="header"/>
        <w:tabs>
          <w:tab w:val="right" w:pos="9612"/>
          <w:tab w:val="clear" w:pos="9638"/>
        </w:tabs>
        <w:ind w:firstLine="142"/>
        <w:rPr>
          <w:rFonts w:ascii="Gill Sans MT" w:cs="Gill Sans MT" w:hAnsi="Gill Sans MT" w:eastAsia="Gill Sans MT"/>
          <w:caps w:val="1"/>
          <w:color w:val="071c33"/>
          <w:spacing w:val="36"/>
          <w:sz w:val="18"/>
          <w:szCs w:val="18"/>
          <w:u w:color="071c33"/>
        </w:rPr>
      </w:pPr>
      <w:r>
        <w:rPr>
          <w:rFonts w:ascii="Gill Sans MT" w:cs="Gill Sans MT" w:hAnsi="Gill Sans MT" w:eastAsia="Gill Sans MT"/>
          <w:color w:val="071c33"/>
          <w:spacing w:val="36"/>
          <w:sz w:val="18"/>
          <w:szCs w:val="18"/>
          <w:u w:color="071c33"/>
          <w:rtl w:val="0"/>
          <w:lang w:val="it-IT"/>
        </w:rPr>
        <w:t>DIPARTIMENTO TECNICO PATRIMONIALE</w:t>
      </w:r>
    </w:p>
    <w:p>
      <w:pPr>
        <w:pStyle w:val="header"/>
        <w:tabs>
          <w:tab w:val="right" w:pos="9612"/>
          <w:tab w:val="clear" w:pos="9638"/>
        </w:tabs>
        <w:ind w:firstLine="142"/>
        <w:rPr>
          <w:rFonts w:ascii="Gill Sans MT" w:cs="Gill Sans MT" w:hAnsi="Gill Sans MT" w:eastAsia="Gill Sans MT"/>
          <w:color w:val="071c33"/>
          <w:spacing w:val="36"/>
          <w:sz w:val="18"/>
          <w:szCs w:val="18"/>
          <w:u w:color="071c33"/>
        </w:rPr>
      </w:pPr>
    </w:p>
    <w:p>
      <w:pPr>
        <w:pStyle w:val="header"/>
        <w:tabs>
          <w:tab w:val="right" w:pos="9612"/>
          <w:tab w:val="clear" w:pos="9638"/>
        </w:tabs>
        <w:ind w:firstLine="142"/>
        <w:rPr>
          <w:rFonts w:ascii="Gill Sans MT" w:cs="Gill Sans MT" w:hAnsi="Gill Sans MT" w:eastAsia="Gill Sans MT"/>
          <w:color w:val="071c33"/>
          <w:spacing w:val="36"/>
          <w:sz w:val="16"/>
          <w:szCs w:val="16"/>
          <w:u w:color="071c33"/>
        </w:rPr>
      </w:pPr>
      <w:r>
        <w:rPr>
          <w:rFonts w:ascii="Gill Sans MT" w:cs="Gill Sans MT" w:hAnsi="Gill Sans MT" w:eastAsia="Gill Sans MT"/>
          <w:color w:val="071c33"/>
          <w:spacing w:val="36"/>
          <w:sz w:val="16"/>
          <w:szCs w:val="16"/>
          <w:u w:color="071c33"/>
          <w:rtl w:val="0"/>
          <w:lang w:val="it-IT"/>
        </w:rPr>
        <w:t>UOC ACQUISIZIONE BENI E SERVIZI</w:t>
      </w:r>
    </w:p>
    <w:p>
      <w:pPr>
        <w:pStyle w:val="Normal"/>
        <w:spacing w:after="0" w:line="360" w:lineRule="auto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</w:p>
    <w:p>
      <w:pPr>
        <w:pStyle w:val="Normal"/>
        <w:spacing w:after="0" w:line="360" w:lineRule="auto"/>
        <w:jc w:val="center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 xml:space="preserve">ISTANZA DI MANIFESTAZIONE DI INTERESSE </w:t>
      </w:r>
    </w:p>
    <w:p>
      <w:pPr>
        <w:pStyle w:val="Normal"/>
        <w:spacing w:after="0" w:line="360" w:lineRule="auto"/>
        <w:jc w:val="center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Art. 48 D.P.R. 445/2000 e s.m.i </w:t>
      </w:r>
    </w:p>
    <w:p>
      <w:pPr>
        <w:pStyle w:val="Normal"/>
        <w:spacing w:after="0" w:line="360" w:lineRule="auto"/>
        <w:jc w:val="center"/>
        <w:rPr>
          <w:rFonts w:ascii="Century Gothic" w:cs="Century Gothic" w:hAnsi="Century Gothic" w:eastAsia="Century Gothic"/>
          <w:b w:val="1"/>
          <w:bCs w:val="1"/>
          <w:i w:val="1"/>
          <w:iCs w:val="1"/>
          <w:color w:val="000000"/>
          <w:u w:color="000000"/>
        </w:rPr>
      </w:pPr>
    </w:p>
    <w:p>
      <w:pPr>
        <w:pStyle w:val="Normal"/>
        <w:spacing w:after="0" w:line="360" w:lineRule="auto"/>
        <w:jc w:val="center"/>
        <w:rPr>
          <w:rFonts w:ascii="Century Gothic" w:cs="Century Gothic" w:hAnsi="Century Gothic" w:eastAsia="Century Gothic"/>
          <w:b w:val="1"/>
          <w:bCs w:val="1"/>
          <w:i w:val="1"/>
          <w:iCs w:val="1"/>
          <w:color w:val="000000"/>
          <w:u w:color="000000"/>
        </w:rPr>
      </w:pPr>
    </w:p>
    <w:p>
      <w:pPr>
        <w:pStyle w:val="Normal"/>
        <w:spacing w:after="0" w:line="240" w:lineRule="atLeast"/>
        <w:ind w:left="4859" w:firstLine="0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                    ASL ROMA 1 </w:t>
      </w:r>
    </w:p>
    <w:p>
      <w:pPr>
        <w:pStyle w:val="Normal"/>
        <w:spacing w:after="0" w:line="240" w:lineRule="atLeast"/>
        <w:ind w:left="4859" w:firstLine="0"/>
        <w:jc w:val="center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              U.O.C. Acquisizione Beni e Servizi </w:t>
      </w:r>
    </w:p>
    <w:p>
      <w:pPr>
        <w:pStyle w:val="Normal"/>
        <w:spacing w:after="0" w:line="240" w:lineRule="atLeast"/>
        <w:ind w:left="4859" w:firstLine="0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                     Via Ariosto n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°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3</w:t>
      </w:r>
    </w:p>
    <w:p>
      <w:pPr>
        <w:pStyle w:val="Normal"/>
        <w:spacing w:after="0" w:line="240" w:lineRule="atLeast"/>
        <w:ind w:left="4859" w:firstLine="0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                     00187 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–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ROMA</w:t>
      </w:r>
    </w:p>
    <w:p>
      <w:pPr>
        <w:pStyle w:val="Normal"/>
        <w:spacing w:after="0" w:line="240" w:lineRule="atLeast"/>
        <w:ind w:left="4859" w:firstLine="0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             PEC: </w:t>
      </w:r>
      <w:hyperlink r:id="rId8" w:history="1">
        <w:r>
          <w:rPr>
            <w:rStyle w:val="Hyperlink.0"/>
            <w:rFonts w:ascii="Gill Sans MT" w:cs="Gill Sans MT" w:hAnsi="Gill Sans MT" w:eastAsia="Gill Sans MT"/>
            <w:rtl w:val="0"/>
            <w:lang w:val="it-IT"/>
          </w:rPr>
          <w:t>uocabs@pec.aslroma1.it</w:t>
        </w:r>
      </w:hyperlink>
    </w:p>
    <w:p>
      <w:pPr>
        <w:pStyle w:val="Normal"/>
        <w:spacing w:after="0" w:line="240" w:lineRule="atLeast"/>
        <w:ind w:left="4859" w:firstLine="0"/>
        <w:rPr>
          <w:rFonts w:ascii="Gill Sans MT" w:cs="Gill Sans MT" w:hAnsi="Gill Sans MT" w:eastAsia="Gill Sans MT"/>
          <w:color w:val="000000"/>
          <w:u w:color="000000"/>
        </w:rPr>
      </w:pPr>
    </w:p>
    <w:p>
      <w:pPr>
        <w:pStyle w:val="Normal"/>
        <w:spacing w:after="0" w:line="360" w:lineRule="auto"/>
        <w:ind w:left="4860" w:firstLine="0"/>
        <w:jc w:val="right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shd w:val="clear" w:color="auto" w:fill="ffff00"/>
          <w:rtl w:val="0"/>
          <w:lang w:val="it-IT"/>
        </w:rPr>
        <w:t xml:space="preserve"> </w:t>
      </w:r>
    </w:p>
    <w:p>
      <w:pPr>
        <w:pStyle w:val="Normal"/>
        <w:spacing w:line="360" w:lineRule="auto"/>
        <w:jc w:val="both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Oggetto: </w:t>
      </w: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 xml:space="preserve">CONSULTAZIONE PRELIMINARE DI MERCATO FINALIZZATA ALLA </w:t>
      </w:r>
      <w:r>
        <w:rPr>
          <w:rFonts w:ascii="Century Gothic"/>
          <w:b w:val="1"/>
          <w:bCs w:val="1"/>
          <w:rtl w:val="0"/>
          <w:lang w:val="it-IT"/>
        </w:rPr>
        <w:t>FORNITURA ANNUALE EVENTUALMENTE RINNOVABILE PER ULTERIORI 12 MESI PER SISTEMA SOTTOCUTANEO DI DEFIBRILLAZIONE TIPO EMBLEM.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Il sottoscritto ___________________________________________________________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Cod. Fisc. ______________________________________________________________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nato a ____________________________ , il ____/____/_______;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nella qualit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di ___________________________________________________________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dell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’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impresa _____________________________________________________________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con sede _______________________________________________________________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e sede amministrativa in_____________________________________________________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con codice fiscale n.________________________________________________________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codice attivit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n.___________________________________________________________</w:t>
      </w:r>
    </w:p>
    <w:p>
      <w:pPr>
        <w:pStyle w:val="Normal"/>
        <w:suppressAutoHyphens w:val="1"/>
        <w:spacing w:after="0" w:line="360" w:lineRule="auto"/>
        <w:rPr>
          <w:rFonts w:ascii="Century Gothic" w:cs="Century Gothic" w:hAnsi="Century Gothic" w:eastAsia="Century Gothic"/>
          <w:i w:val="1"/>
          <w:iCs w:val="1"/>
          <w:color w:val="000000"/>
          <w:u w:color="000000"/>
        </w:rPr>
      </w:pPr>
    </w:p>
    <w:p>
      <w:pPr>
        <w:pStyle w:val="Normal"/>
        <w:spacing w:after="0" w:line="360" w:lineRule="auto"/>
        <w:jc w:val="center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CHIEDE</w:t>
      </w:r>
    </w:p>
    <w:p>
      <w:pPr>
        <w:pStyle w:val="Normal"/>
        <w:spacing w:after="0" w:line="360" w:lineRule="auto"/>
        <w:jc w:val="both"/>
        <w:rPr>
          <w:rFonts w:ascii="Century Gothic" w:cs="Century Gothic" w:hAnsi="Century Gothic" w:eastAsia="Century Gothic"/>
          <w:b w:val="1"/>
          <w:bCs w:val="1"/>
          <w:color w:val="000000"/>
          <w:u w:val="single"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Ai sensi degli artt. 46 e 47 del DPR 445/2000 e s.m.i, </w:t>
      </w:r>
      <w:r>
        <w:rPr>
          <w:rFonts w:ascii="Gill Sans MT" w:cs="Gill Sans MT" w:hAnsi="Gill Sans MT" w:eastAsia="Gill Sans MT"/>
          <w:color w:val="000000"/>
          <w:u w:val="single" w:color="000000"/>
          <w:rtl w:val="0"/>
          <w:lang w:val="it-IT"/>
        </w:rPr>
        <w:t>di partecipare alla consultazione preliminare di mercato.</w:t>
      </w:r>
    </w:p>
    <w:p>
      <w:pPr>
        <w:pStyle w:val="No Spacing"/>
        <w:spacing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a tal fine dichiara/dichiarano altres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ì 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di accettare, come previsto dall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’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art. 76, del D.Lgs. n. 50/2016, la ricezione </w:t>
      </w:r>
      <w:r>
        <w:rPr>
          <w:rFonts w:ascii="Gill Sans MT" w:cs="Gill Sans MT" w:hAnsi="Gill Sans MT" w:eastAsia="Gill Sans MT"/>
          <w:color w:val="000000"/>
          <w:u w:val="single" w:color="000000"/>
          <w:rtl w:val="0"/>
          <w:lang w:val="it-IT"/>
        </w:rPr>
        <w:t>di tutte le comunicazioni inerenti il procedimento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, al seguente indirizzo PEC: </w:t>
      </w:r>
    </w:p>
    <w:p>
      <w:pPr>
        <w:pStyle w:val="heading 3"/>
        <w:spacing w:before="0" w:line="360" w:lineRule="auto"/>
        <w:rPr>
          <w:rFonts w:ascii="Century Gothic" w:cs="Century Gothic" w:hAnsi="Century Gothic" w:eastAsia="Century Gothic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entury Gothic"/>
          <w:b w:val="1"/>
          <w:bCs w:val="1"/>
          <w:color w:val="000000"/>
          <w:sz w:val="22"/>
          <w:szCs w:val="22"/>
          <w:u w:color="000000"/>
          <w:rtl w:val="0"/>
          <w:lang w:val="it-IT"/>
        </w:rPr>
        <w:t>email (PEC obbligatorio) ________________________________________________________</w:t>
      </w:r>
    </w:p>
    <w:p>
      <w:pPr>
        <w:pStyle w:val="heading 1"/>
        <w:spacing w:line="360" w:lineRule="auto"/>
        <w:ind w:left="432" w:hanging="432"/>
        <w:jc w:val="both"/>
        <w:rPr>
          <w:rFonts w:ascii="Gill Sans MT" w:cs="Gill Sans MT" w:hAnsi="Gill Sans MT" w:eastAsia="Gill Sans MT"/>
          <w:b w:val="0"/>
          <w:bCs w:val="0"/>
          <w:smallCaps w:val="1"/>
          <w:color w:val="000000"/>
          <w:sz w:val="22"/>
          <w:szCs w:val="22"/>
          <w:u w:color="000000"/>
        </w:rPr>
      </w:pPr>
      <w:r>
        <w:rPr>
          <w:rFonts w:ascii="Century Gothic"/>
          <w:color w:val="000000"/>
          <w:sz w:val="22"/>
          <w:szCs w:val="22"/>
          <w:u w:color="000000"/>
          <w:rtl w:val="0"/>
          <w:lang w:val="it-IT"/>
        </w:rPr>
        <w:t xml:space="preserve">che AI FINI DELLA PRESENTE PROCEDURA IL REFERENTE PER L'AMMINISTRAZIONE </w:t>
      </w:r>
      <w:r>
        <w:rPr>
          <w:rFonts w:hAnsi="Century Gothic" w:hint="default"/>
          <w:color w:val="000000"/>
          <w:sz w:val="22"/>
          <w:szCs w:val="22"/>
          <w:u w:color="000000"/>
          <w:rtl w:val="0"/>
          <w:lang w:val="it-IT"/>
        </w:rPr>
        <w:t xml:space="preserve">è </w:t>
      </w:r>
      <w:r>
        <w:rPr>
          <w:rFonts w:ascii="Gill Sans MT" w:cs="Gill Sans MT" w:hAnsi="Gill Sans MT" w:eastAsia="Gill Sans MT"/>
          <w:b w:val="0"/>
          <w:bCs w:val="0"/>
          <w:color w:val="000000"/>
          <w:sz w:val="22"/>
          <w:szCs w:val="22"/>
          <w:u w:color="000000"/>
          <w:rtl w:val="0"/>
          <w:lang w:val="it-IT"/>
        </w:rPr>
        <w:t>(</w:t>
      </w:r>
      <w:r>
        <w:rPr>
          <w:rFonts w:ascii="Century Gothic"/>
          <w:b w:val="0"/>
          <w:bCs w:val="0"/>
          <w:i w:val="1"/>
          <w:iCs w:val="1"/>
          <w:color w:val="000000"/>
          <w:sz w:val="22"/>
          <w:szCs w:val="22"/>
          <w:u w:color="000000"/>
          <w:rtl w:val="0"/>
          <w:lang w:val="it-IT"/>
        </w:rPr>
        <w:t>la persona indicata sar</w:t>
      </w:r>
      <w:r>
        <w:rPr>
          <w:rFonts w:hAnsi="Century Gothic" w:hint="default"/>
          <w:b w:val="0"/>
          <w:bCs w:val="0"/>
          <w:i w:val="1"/>
          <w:iCs w:val="1"/>
          <w:color w:val="000000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entury Gothic"/>
          <w:b w:val="0"/>
          <w:bCs w:val="0"/>
          <w:i w:val="1"/>
          <w:iCs w:val="1"/>
          <w:color w:val="000000"/>
          <w:sz w:val="22"/>
          <w:szCs w:val="22"/>
          <w:u w:color="000000"/>
          <w:rtl w:val="0"/>
          <w:lang w:val="it-IT"/>
        </w:rPr>
        <w:t>considerata dal ns ufficio quale riferimento per tutti i passaggi/comunicazioni relativi alla presente procedura)</w:t>
      </w:r>
    </w:p>
    <w:p>
      <w:pPr>
        <w:pStyle w:val="heading 3"/>
        <w:spacing w:before="0" w:line="360" w:lineRule="auto"/>
        <w:rPr>
          <w:rFonts w:ascii="Century Gothic" w:cs="Century Gothic" w:hAnsi="Century Gothic" w:eastAsia="Century Gothic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entury Gothic"/>
          <w:b w:val="1"/>
          <w:bCs w:val="1"/>
          <w:color w:val="000000"/>
          <w:sz w:val="22"/>
          <w:szCs w:val="22"/>
          <w:u w:color="000000"/>
          <w:rtl w:val="0"/>
          <w:lang w:val="it-IT"/>
        </w:rPr>
        <w:t>email (PEC obbligatorio) ____________________________________________________</w:t>
      </w:r>
    </w:p>
    <w:p>
      <w:pPr>
        <w:pStyle w:val="Normal"/>
        <w:suppressAutoHyphens w:val="1"/>
        <w:spacing w:after="0" w:line="360" w:lineRule="auto"/>
        <w:ind w:left="360" w:firstLine="0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Referente per la gara</w:t>
      </w:r>
    </w:p>
    <w:p>
      <w:pPr>
        <w:pStyle w:val="Normal"/>
        <w:suppressAutoHyphens w:val="1"/>
        <w:spacing w:after="0" w:line="360" w:lineRule="auto"/>
        <w:ind w:left="360" w:firstLine="0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Nome e Cognome_______________________ _______________________</w:t>
      </w:r>
    </w:p>
    <w:p>
      <w:pPr>
        <w:pStyle w:val="Normal"/>
        <w:suppressAutoHyphens w:val="1"/>
        <w:spacing w:after="0" w:line="360" w:lineRule="auto"/>
        <w:ind w:left="360" w:firstLine="0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indirizzo____________________________________________________________________</w:t>
      </w:r>
    </w:p>
    <w:p>
      <w:pPr>
        <w:pStyle w:val="Normal"/>
        <w:suppressAutoHyphens w:val="1"/>
        <w:spacing w:after="0" w:line="360" w:lineRule="auto"/>
        <w:ind w:left="360" w:firstLine="0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tel.______________________________________</w:t>
      </w:r>
    </w:p>
    <w:p>
      <w:pPr>
        <w:pStyle w:val="Normal"/>
        <w:suppressAutoHyphens w:val="1"/>
        <w:spacing w:after="0" w:line="360" w:lineRule="auto"/>
        <w:ind w:left="360" w:firstLine="0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cellulare______________________________</w:t>
      </w:r>
    </w:p>
    <w:p>
      <w:pPr>
        <w:pStyle w:val="Normal"/>
        <w:suppressAutoHyphens w:val="1"/>
        <w:spacing w:after="0" w:line="360" w:lineRule="auto"/>
        <w:ind w:left="360" w:firstLine="0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fax______________________________________</w:t>
      </w:r>
    </w:p>
    <w:p>
      <w:pPr>
        <w:pStyle w:val="Normal"/>
        <w:suppressAutoHyphens w:val="1"/>
        <w:spacing w:after="0" w:line="360" w:lineRule="auto"/>
        <w:ind w:left="360" w:firstLine="0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e-mail _____________________________________________________________________</w:t>
      </w:r>
    </w:p>
    <w:p>
      <w:pPr>
        <w:pStyle w:val="Normal"/>
        <w:suppressAutoHyphens w:val="1"/>
        <w:spacing w:after="0" w:line="360" w:lineRule="auto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</w:p>
    <w:p>
      <w:pPr>
        <w:pStyle w:val="Normal"/>
        <w:suppressAutoHyphens w:val="1"/>
        <w:spacing w:after="0" w:line="360" w:lineRule="auto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Dichiara inoltre:</w:t>
      </w:r>
    </w:p>
    <w:p>
      <w:pPr>
        <w:pStyle w:val="List Paragraph"/>
        <w:widowControl w:val="0"/>
        <w:numPr>
          <w:ilvl w:val="0"/>
          <w:numId w:val="3"/>
        </w:numPr>
        <w:tabs>
          <w:tab w:val="num" w:pos="720"/>
          <w:tab w:val="clear" w:pos="0"/>
        </w:tabs>
        <w:suppressAutoHyphens w:val="1"/>
        <w:bidi w:val="0"/>
        <w:spacing w:after="0" w:line="360" w:lineRule="auto"/>
        <w:ind w:left="720" w:right="0" w:hanging="360"/>
        <w:jc w:val="both"/>
        <w:rPr>
          <w:rFonts w:ascii="Helvetica" w:cs="Helvetica" w:hAnsi="Helvetica" w:eastAsia="Helvetica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che l</w:t>
      </w:r>
      <w:r>
        <w:rPr>
          <w:rFonts w:ascii="Gill Sans MT" w:cs="Gill Sans MT" w:hAnsi="Gill Sans MT" w:eastAsia="Gill Sans MT" w:hint="default"/>
          <w:color w:val="000000"/>
          <w:u w:color="000000"/>
          <w:rtl w:val="0"/>
          <w:lang w:val="it-IT"/>
        </w:rPr>
        <w:t>’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impresa </w:t>
      </w:r>
      <w:r>
        <w:rPr>
          <w:rFonts w:ascii="Gill Sans MT" w:cs="Gill Sans MT" w:hAnsi="Gill Sans MT" w:eastAsia="Gill Sans MT" w:hint="default"/>
          <w:color w:val="000000"/>
          <w:u w:color="000000"/>
          <w:rtl w:val="0"/>
          <w:lang w:val="it-IT"/>
        </w:rPr>
        <w:t>è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abilitata sul ME.LA della piattaforma telematica S.TEL.L@</w:t>
      </w:r>
    </w:p>
    <w:p>
      <w:pPr>
        <w:pStyle w:val="Normal"/>
        <w:widowControl w:val="0"/>
        <w:numPr>
          <w:ilvl w:val="0"/>
          <w:numId w:val="6"/>
        </w:numPr>
        <w:tabs>
          <w:tab w:val="num" w:pos="928"/>
          <w:tab w:val="clear" w:pos="0"/>
        </w:tabs>
        <w:suppressAutoHyphens w:val="1"/>
        <w:bidi w:val="0"/>
        <w:spacing w:after="0" w:line="360" w:lineRule="auto"/>
        <w:ind w:left="928" w:right="0" w:hanging="360"/>
        <w:jc w:val="both"/>
        <w:rPr>
          <w:rFonts w:ascii="Helvetica" w:cs="Helvetica" w:hAnsi="Helvetica" w:eastAsia="Helvetica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si</w:t>
      </w:r>
    </w:p>
    <w:p>
      <w:pPr>
        <w:pStyle w:val="Normal"/>
        <w:widowControl w:val="0"/>
        <w:numPr>
          <w:ilvl w:val="0"/>
          <w:numId w:val="7"/>
        </w:numPr>
        <w:tabs>
          <w:tab w:val="num" w:pos="928"/>
          <w:tab w:val="clear" w:pos="0"/>
        </w:tabs>
        <w:suppressAutoHyphens w:val="1"/>
        <w:bidi w:val="0"/>
        <w:spacing w:after="0" w:line="360" w:lineRule="auto"/>
        <w:ind w:left="928" w:right="0" w:hanging="360"/>
        <w:jc w:val="both"/>
        <w:rPr>
          <w:rFonts w:ascii="Helvetica" w:cs="Helvetica" w:hAnsi="Helvetica" w:eastAsia="Helvetica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no</w:t>
      </w:r>
    </w:p>
    <w:p>
      <w:pPr>
        <w:pStyle w:val="Normal"/>
        <w:spacing w:after="0" w:line="360" w:lineRule="auto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Data_____________</w:t>
      </w:r>
    </w:p>
    <w:p>
      <w:pPr>
        <w:pStyle w:val="Normal"/>
        <w:suppressAutoHyphens w:val="1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Impresa concorrente - Timbro e firma del legale rappresentante </w:t>
      </w:r>
    </w:p>
    <w:p>
      <w:pPr>
        <w:pStyle w:val="Normal"/>
        <w:suppressAutoHyphens w:val="1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________________________________________________________________________</w:t>
      </w:r>
    </w:p>
    <w:p>
      <w:pPr>
        <w:pStyle w:val="Normal"/>
        <w:spacing w:after="0" w:line="240" w:lineRule="auto"/>
      </w:pPr>
      <w:r>
        <w:rPr>
          <w:rFonts w:ascii="Century Gothic" w:cs="Century Gothic" w:hAnsi="Century Gothic" w:eastAsia="Century Gothic"/>
          <w:b w:val="1"/>
          <w:bCs w:val="1"/>
          <w:color w:val="000000"/>
          <w:u w:color="000000"/>
          <w:rtl w:val="0"/>
        </w:rPr>
        <w:br w:type="page"/>
      </w:r>
    </w:p>
    <w:p>
      <w:pPr>
        <w:pStyle w:val="Normal"/>
        <w:spacing w:after="0" w:line="240" w:lineRule="auto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</w:p>
    <w:p>
      <w:pPr>
        <w:pStyle w:val="Normal"/>
        <w:suppressAutoHyphens w:val="1"/>
        <w:spacing w:after="0" w:line="360" w:lineRule="auto"/>
        <w:jc w:val="both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</w:p>
    <w:p>
      <w:pPr>
        <w:pStyle w:val="Normal"/>
        <w:suppressAutoHyphens w:val="1"/>
        <w:spacing w:after="0" w:line="360" w:lineRule="auto"/>
        <w:jc w:val="both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AVVERTENZE:</w:t>
      </w:r>
    </w:p>
    <w:p>
      <w:pPr>
        <w:pStyle w:val="Normal"/>
        <w:spacing w:after="0" w:line="360" w:lineRule="auto"/>
        <w:jc w:val="both"/>
        <w:rPr>
          <w:rFonts w:ascii="Century Gothic" w:cs="Century Gothic" w:hAnsi="Century Gothic" w:eastAsia="Century Gothic"/>
          <w:b w:val="1"/>
          <w:bCs w:val="1"/>
          <w:color w:val="000000"/>
          <w:u w:val="single" w:color="000000"/>
        </w:rPr>
      </w:pPr>
      <w:r>
        <w:rPr>
          <w:rFonts w:ascii="Century Gothic"/>
          <w:b w:val="1"/>
          <w:bCs w:val="1"/>
          <w:color w:val="000000"/>
          <w:u w:val="single" w:color="000000"/>
          <w:rtl w:val="0"/>
          <w:lang w:val="it-IT"/>
        </w:rPr>
        <w:t>L</w:t>
      </w:r>
      <w:r>
        <w:rPr>
          <w:rFonts w:hAnsi="Century Gothic" w:hint="default"/>
          <w:b w:val="1"/>
          <w:bCs w:val="1"/>
          <w:color w:val="000000"/>
          <w:u w:val="single" w:color="000000"/>
          <w:rtl w:val="0"/>
          <w:lang w:val="it-IT"/>
        </w:rPr>
        <w:t>’</w:t>
      </w:r>
      <w:r>
        <w:rPr>
          <w:rFonts w:ascii="Century Gothic"/>
          <w:b w:val="1"/>
          <w:bCs w:val="1"/>
          <w:color w:val="000000"/>
          <w:u w:val="single" w:color="000000"/>
          <w:rtl w:val="0"/>
          <w:lang w:val="it-IT"/>
        </w:rPr>
        <w:t xml:space="preserve">istanza deve essere firmata digitalmente, inviata tramite PEC al seguente indirizzo: </w:t>
      </w:r>
      <w:hyperlink r:id="rId9" w:history="1">
        <w:r>
          <w:rPr>
            <w:rStyle w:val="Hyperlink.1"/>
            <w:rFonts w:ascii="Century Gothic"/>
            <w:b w:val="1"/>
            <w:bCs w:val="1"/>
            <w:rtl w:val="0"/>
            <w:lang w:val="it-IT"/>
          </w:rPr>
          <w:t>uocabs@pec.aslroma1.it</w:t>
        </w:r>
      </w:hyperlink>
      <w:r>
        <w:rPr>
          <w:rFonts w:ascii="Century Gothic"/>
          <w:b w:val="1"/>
          <w:bCs w:val="1"/>
          <w:color w:val="000000"/>
          <w:u w:val="single" w:color="000000"/>
          <w:rtl w:val="0"/>
          <w:lang w:val="it-IT"/>
        </w:rPr>
        <w:t xml:space="preserve"> e corredata: </w:t>
      </w:r>
    </w:p>
    <w:p>
      <w:pPr>
        <w:pStyle w:val="List Paragraph"/>
        <w:numPr>
          <w:ilvl w:val="0"/>
          <w:numId w:val="10"/>
        </w:numPr>
        <w:tabs>
          <w:tab w:val="num" w:pos="408"/>
          <w:tab w:val="clear" w:pos="0"/>
        </w:tabs>
        <w:bidi w:val="0"/>
        <w:spacing w:after="0" w:line="360" w:lineRule="auto"/>
        <w:ind w:left="361" w:right="0" w:hanging="84"/>
        <w:jc w:val="both"/>
        <w:rPr>
          <w:rFonts w:ascii="Century Gothic" w:cs="Century Gothic" w:hAnsi="Century Gothic" w:eastAsia="Century Gothic"/>
          <w:b w:val="1"/>
          <w:bCs w:val="1"/>
          <w:color w:val="000000"/>
          <w:position w:val="0"/>
          <w:sz w:val="22"/>
          <w:szCs w:val="22"/>
          <w:u w:val="single" w:color="000000"/>
          <w:rtl w:val="0"/>
        </w:rPr>
      </w:pPr>
      <w:r>
        <w:rPr>
          <w:rFonts w:ascii="Century Gothic"/>
          <w:b w:val="1"/>
          <w:bCs w:val="1"/>
          <w:color w:val="000000"/>
          <w:u w:val="single" w:color="000000"/>
          <w:rtl w:val="0"/>
          <w:lang w:val="it-IT"/>
        </w:rPr>
        <w:t xml:space="preserve"> da copia fotostatica del documento d</w:t>
      </w:r>
      <w:r>
        <w:rPr>
          <w:rFonts w:hAnsi="Century Gothic" w:hint="default"/>
          <w:b w:val="1"/>
          <w:bCs w:val="1"/>
          <w:color w:val="000000"/>
          <w:u w:val="single" w:color="000000"/>
          <w:rtl w:val="0"/>
          <w:lang w:val="it-IT"/>
        </w:rPr>
        <w:t>’</w:t>
      </w:r>
      <w:r>
        <w:rPr>
          <w:rFonts w:ascii="Century Gothic"/>
          <w:b w:val="1"/>
          <w:bCs w:val="1"/>
          <w:color w:val="000000"/>
          <w:u w:val="single" w:color="000000"/>
          <w:rtl w:val="0"/>
          <w:lang w:val="it-IT"/>
        </w:rPr>
        <w:t>identit</w:t>
      </w:r>
      <w:r>
        <w:rPr>
          <w:rFonts w:hAnsi="Century Gothic" w:hint="default"/>
          <w:b w:val="1"/>
          <w:bCs w:val="1"/>
          <w:color w:val="000000"/>
          <w:u w:val="single" w:color="000000"/>
          <w:rtl w:val="0"/>
          <w:lang w:val="it-IT"/>
        </w:rPr>
        <w:t xml:space="preserve">à </w:t>
      </w:r>
      <w:r>
        <w:rPr>
          <w:rFonts w:ascii="Century Gothic"/>
          <w:b w:val="1"/>
          <w:bCs w:val="1"/>
          <w:color w:val="000000"/>
          <w:u w:val="single" w:color="000000"/>
          <w:rtl w:val="0"/>
          <w:lang w:val="it-IT"/>
        </w:rPr>
        <w:t>in corso di validit</w:t>
      </w:r>
      <w:r>
        <w:rPr>
          <w:rFonts w:hAnsi="Century Gothic" w:hint="default"/>
          <w:b w:val="1"/>
          <w:bCs w:val="1"/>
          <w:color w:val="000000"/>
          <w:u w:val="single" w:color="000000"/>
          <w:rtl w:val="0"/>
          <w:lang w:val="it-IT"/>
        </w:rPr>
        <w:t xml:space="preserve">à </w:t>
      </w:r>
      <w:r>
        <w:rPr>
          <w:rFonts w:ascii="Century Gothic"/>
          <w:b w:val="1"/>
          <w:bCs w:val="1"/>
          <w:color w:val="000000"/>
          <w:u w:val="single" w:color="000000"/>
          <w:rtl w:val="0"/>
          <w:lang w:val="it-IT"/>
        </w:rPr>
        <w:t xml:space="preserve">del/dei sottoscrittori. </w:t>
      </w: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</w:p>
    <w:p>
      <w:pPr>
        <w:pStyle w:val="Normal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L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’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Impresa ha la facolt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sia di utilizzare il presente schema debitamente compilato in ogni sua parte sia di predisporne, per eventuali carenze di spazio o altre esigenze, uno proprio contenente comunque tutte le dichiarazioni richieste; il modello della presente istanza di partecipazione 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è 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reso disponibile in formato Word nel link dedicato alla presente gara. </w:t>
      </w:r>
    </w:p>
    <w:p>
      <w:pPr>
        <w:pStyle w:val="Normal"/>
        <w:suppressAutoHyphens w:val="1"/>
        <w:spacing w:after="0" w:line="360" w:lineRule="auto"/>
        <w:jc w:val="both"/>
        <w:rPr>
          <w:rFonts w:ascii="Century Gothic" w:cs="Century Gothic" w:hAnsi="Century Gothic" w:eastAsia="Century Gothic"/>
          <w:b w:val="1"/>
          <w:bCs w:val="1"/>
          <w:i w:val="1"/>
          <w:iCs w:val="1"/>
          <w:color w:val="000000"/>
          <w:u w:color="000000"/>
        </w:rPr>
      </w:pPr>
    </w:p>
    <w:p>
      <w:pPr>
        <w:pStyle w:val="Normal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/>
          <w:b w:val="1"/>
          <w:bCs w:val="1"/>
          <w:rtl w:val="0"/>
          <w:lang w:val="it-IT"/>
        </w:rPr>
        <w:t>INFORMATIVA PRIVACY</w:t>
      </w:r>
    </w:p>
    <w:p>
      <w:pPr>
        <w:pStyle w:val="Default"/>
        <w:spacing w:line="36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  <w:r>
        <w:rPr>
          <w:rFonts w:ascii="Gill Sans MT" w:cs="Gill Sans MT" w:hAnsi="Gill Sans MT" w:eastAsia="Gill Sans MT"/>
          <w:color w:val="000000"/>
          <w:sz w:val="22"/>
          <w:szCs w:val="22"/>
          <w:u w:color="000000"/>
          <w:rtl w:val="0"/>
          <w:lang w:val="it-IT"/>
        </w:rPr>
        <w:t>Si fornisce, qui di seguito, l'Informativa riguardante il trattamento dei dati personali, che sar</w:t>
      </w:r>
      <w:r>
        <w:rPr>
          <w:rFonts w:ascii="Gill Sans MT" w:cs="Gill Sans MT" w:hAnsi="Gill Sans MT" w:eastAsia="Gill Sans MT"/>
          <w:color w:val="000000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Gill Sans MT" w:cs="Gill Sans MT" w:hAnsi="Gill Sans MT" w:eastAsia="Gill Sans MT"/>
          <w:color w:val="000000"/>
          <w:sz w:val="22"/>
          <w:szCs w:val="22"/>
          <w:u w:color="000000"/>
          <w:rtl w:val="0"/>
          <w:lang w:val="it-IT"/>
        </w:rPr>
        <w:t>effettuato da questa Amministrazione in relazione alla partecipazione alle procedure di aggiudicazione degli appalti pubblici di servizi e forniture.</w:t>
      </w:r>
    </w:p>
    <w:tbl>
      <w:tblPr>
        <w:tblW w:w="985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54"/>
      </w:tblGrid>
      <w:tr>
        <w:tblPrEx>
          <w:shd w:val="clear" w:color="auto" w:fill="auto"/>
        </w:tblPrEx>
        <w:trPr>
          <w:trHeight w:val="27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jc w:val="both"/>
            </w:pP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>Finalit</w:t>
            </w: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>del trattamento e conferimento obbligatorio dei dati</w:t>
            </w:r>
          </w:p>
        </w:tc>
      </w:tr>
      <w:tr>
        <w:tblPrEx>
          <w:shd w:val="clear" w:color="auto" w:fill="auto"/>
        </w:tblPrEx>
        <w:trPr>
          <w:trHeight w:val="2636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312" w:lineRule="auto"/>
              <w:jc w:val="both"/>
            </w:pP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 dati personali saranno trattati per le finalit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connesse all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eventuale instaurazione di rapporti contrattuali con questa Amministrazione e per il tempo a ci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ò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necessario. Il conferimento dei dati 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è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obbligatorio per il conseguimento delle finalit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di cui sopra; il loro mancato, parziale o inesatto conferimento avr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come conseguenza l'impossibilit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di realizzare tale fine. Oltre che per le finalit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sopra descritte i dati personali potranno essere altres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ì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trattati per adempiere gli obblighi previsti dalla legge, da un regolamento o dalla normativa comunitaria, come ad es. il controllo sulle dichiarazioni sostitutive (art. 71 D.P.R. n. 445/2000) o altri controlli e verifiche imposte dal D. Lgs. 18 aprile 2016, n. 50.</w:t>
            </w:r>
          </w:p>
        </w:tc>
      </w:tr>
    </w:tbl>
    <w:p>
      <w:pPr>
        <w:pStyle w:val="Default"/>
        <w:spacing w:line="24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p>
      <w:pPr>
        <w:pStyle w:val="Default"/>
        <w:spacing w:line="36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tbl>
      <w:tblPr>
        <w:tblW w:w="985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54"/>
      </w:tblGrid>
      <w:tr>
        <w:tblPrEx>
          <w:shd w:val="clear" w:color="auto" w:fill="auto"/>
        </w:tblPrEx>
        <w:trPr>
          <w:trHeight w:val="27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jc w:val="both"/>
            </w:pP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>Modalit</w:t>
            </w: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>e logica del trattamento</w:t>
            </w:r>
          </w:p>
        </w:tc>
      </w:tr>
      <w:tr>
        <w:tblPrEx>
          <w:shd w:val="clear" w:color="auto" w:fill="auto"/>
        </w:tblPrEx>
        <w:trPr>
          <w:trHeight w:val="144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360" w:lineRule="auto"/>
              <w:jc w:val="both"/>
            </w:pP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Il trattamento dei dati sar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effettuato manualmente (ad esempio, su supporto cartaceo) e/o attraverso strumenti automatizzati (ad esempio, utilizzando procedure e supporti elettronici), con logiche correlate alle finalit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di cui al precedente punto 1) e, comunque, in modo da garantire la sicurezza e la riservatezza dei dati</w:t>
            </w:r>
          </w:p>
        </w:tc>
      </w:tr>
    </w:tbl>
    <w:p>
      <w:pPr>
        <w:pStyle w:val="Default"/>
        <w:spacing w:line="24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p>
      <w:pPr>
        <w:pStyle w:val="Default"/>
        <w:spacing w:line="36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tbl>
      <w:tblPr>
        <w:tblW w:w="985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54"/>
      </w:tblGrid>
      <w:tr>
        <w:tblPrEx>
          <w:shd w:val="clear" w:color="auto" w:fill="auto"/>
        </w:tblPrEx>
        <w:trPr>
          <w:trHeight w:val="27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jc w:val="both"/>
            </w:pP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>Titolare del trattamento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360" w:lineRule="auto"/>
              <w:jc w:val="both"/>
            </w:pP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Il Titolare del trattamento dei dati personali 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è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Azienda Sanitaria Locale Roma 1, Via Borgo Santo Spirito 3, 00193- Roma</w:t>
            </w:r>
          </w:p>
        </w:tc>
      </w:tr>
    </w:tbl>
    <w:p>
      <w:pPr>
        <w:pStyle w:val="Default"/>
        <w:spacing w:line="24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p>
      <w:pPr>
        <w:pStyle w:val="Default"/>
        <w:spacing w:line="36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p>
      <w:pPr>
        <w:pStyle w:val="Default"/>
        <w:spacing w:line="36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tbl>
      <w:tblPr>
        <w:tblW w:w="985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54"/>
      </w:tblGrid>
      <w:tr>
        <w:tblPrEx>
          <w:shd w:val="clear" w:color="auto" w:fill="auto"/>
        </w:tblPrEx>
        <w:trPr>
          <w:trHeight w:val="27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jc w:val="both"/>
            </w:pP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>Diritti</w:t>
            </w:r>
          </w:p>
        </w:tc>
      </w:tr>
      <w:tr>
        <w:tblPrEx>
          <w:shd w:val="clear" w:color="auto" w:fill="auto"/>
        </w:tblPrEx>
        <w:trPr>
          <w:trHeight w:val="105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360" w:lineRule="auto"/>
              <w:jc w:val="both"/>
            </w:pP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In relazione al trattamento dei dati, ci si potr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rivolgere alla suddetta Azienda per esercitare i diritti che la normativa sulla protezione dei dati personali riserva agli interessati</w:t>
            </w:r>
          </w:p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jc w:val="both"/>
            </w:pPr>
            <w:r>
              <w:rPr>
                <w:rFonts w:ascii="Gill Sans MT" w:cs="Gill Sans MT" w:hAnsi="Gill Sans MT" w:eastAsia="Gill Sans MT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it-IT"/>
              </w:rPr>
              <w:t>Nomina del responsabile del trattamento</w:t>
            </w:r>
          </w:p>
        </w:tc>
      </w:tr>
      <w:tr>
        <w:tblPrEx>
          <w:shd w:val="clear" w:color="auto" w:fill="auto"/>
        </w:tblPrEx>
        <w:trPr>
          <w:trHeight w:val="3000" w:hRule="atLeast"/>
        </w:trPr>
        <w:tc>
          <w:tcPr>
            <w:tcW w:type="dxa" w:w="9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360" w:lineRule="auto"/>
              <w:jc w:val="both"/>
            </w:pP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aggiudicazione pu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ò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comportare il trattamento di dati personali rispetto al quale 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Azienda Sanitaria Locale Roma 1 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è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Titolare del Trattamento. Se 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aggiudicazione comporta trattamento di dati personali (es. di utenti, pazienti, dipendenti), i rapporti tra Titolare del trattamento e 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aggiudicatario verranno regolati ai sensi dell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art. 28, paragrafo 3, del Regolamento (UE) 2016/679 del parlamento Europeo e del Consiglio del 27 aprile 2016 e, pertanto, l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aggiudicatario dovr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rivestire il ruolo di Responsabile del trattamento. Nel caso in cui sia ammesso il subappalto, in tale evenienza si applicano altres</w:t>
            </w:r>
            <w:r>
              <w:rPr>
                <w:rFonts w:hAnsi="Century Gothic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ì </w:t>
            </w:r>
            <w:r>
              <w:rPr>
                <w:rFonts w:ascii="Century Gothic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le disposizioni di cui ai paragrafi 2 e 4 del succitato articolo 28.</w:t>
            </w:r>
          </w:p>
        </w:tc>
      </w:tr>
    </w:tbl>
    <w:p>
      <w:pPr>
        <w:pStyle w:val="Default"/>
        <w:spacing w:line="24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</w:p>
    <w:p>
      <w:pPr>
        <w:pStyle w:val="Default"/>
        <w:spacing w:line="360" w:lineRule="auto"/>
        <w:jc w:val="both"/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</w:pPr>
      <w:r>
        <w:rPr>
          <w:rFonts w:ascii="Gill Sans MT" w:cs="Gill Sans MT" w:hAnsi="Gill Sans MT" w:eastAsia="Gill Sans MT"/>
          <w:color w:val="000000"/>
          <w:sz w:val="22"/>
          <w:szCs w:val="22"/>
          <w:u w:color="000000"/>
          <w:rtl w:val="0"/>
          <w:lang w:val="it-IT"/>
        </w:rPr>
        <w:t xml:space="preserve"> </w:t>
      </w:r>
    </w:p>
    <w:p>
      <w:pPr>
        <w:pStyle w:val="Normal"/>
        <w:suppressAutoHyphens w:val="1"/>
        <w:spacing w:after="0" w:line="360" w:lineRule="auto"/>
        <w:jc w:val="center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</w:p>
    <w:p>
      <w:pPr>
        <w:pStyle w:val="Normal"/>
        <w:suppressAutoHyphens w:val="1"/>
        <w:spacing w:after="0" w:line="360" w:lineRule="auto"/>
        <w:jc w:val="center"/>
        <w:rPr>
          <w:rFonts w:ascii="Century Gothic" w:cs="Century Gothic" w:hAnsi="Century Gothic" w:eastAsia="Century Gothic"/>
          <w:b w:val="1"/>
          <w:bCs w:val="1"/>
          <w:color w:val="000000"/>
          <w:u w:color="000000"/>
        </w:rPr>
      </w:pPr>
      <w:r>
        <w:rPr>
          <w:rFonts w:ascii="Century Gothic"/>
          <w:b w:val="1"/>
          <w:bCs w:val="1"/>
          <w:color w:val="000000"/>
          <w:u w:color="000000"/>
          <w:rtl w:val="0"/>
          <w:lang w:val="it-IT"/>
        </w:rPr>
        <w:t>AUTORIZZA</w:t>
      </w:r>
    </w:p>
    <w:p>
      <w:pPr>
        <w:pStyle w:val="Normal"/>
        <w:suppressAutoHyphens w:val="1"/>
        <w:spacing w:after="0" w:line="360" w:lineRule="auto"/>
        <w:jc w:val="both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l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’</w:t>
      </w: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utilizzazione dei dati di cui alla presente dichiarazione ai soli fini indicati nella informativa sopra riportata.</w:t>
      </w:r>
    </w:p>
    <w:p>
      <w:pPr>
        <w:pStyle w:val="Normal"/>
        <w:suppressAutoHyphens w:val="1"/>
        <w:spacing w:after="0" w:line="360" w:lineRule="auto"/>
        <w:jc w:val="center"/>
        <w:rPr>
          <w:rFonts w:ascii="Gill Sans MT" w:cs="Gill Sans MT" w:hAnsi="Gill Sans MT" w:eastAsia="Gill Sans MT"/>
          <w:color w:val="000000"/>
          <w:u w:color="000000"/>
        </w:rPr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 xml:space="preserve">   (firma del dichiarante)</w:t>
      </w:r>
    </w:p>
    <w:p>
      <w:pPr>
        <w:pStyle w:val="Normal"/>
        <w:suppressAutoHyphens w:val="1"/>
        <w:spacing w:after="0" w:line="360" w:lineRule="auto"/>
        <w:jc w:val="center"/>
        <w:rPr>
          <w:rFonts w:ascii="Gill Sans MT" w:cs="Gill Sans MT" w:hAnsi="Gill Sans MT" w:eastAsia="Gill Sans MT"/>
          <w:color w:val="000000"/>
          <w:u w:color="000000"/>
        </w:rPr>
      </w:pPr>
    </w:p>
    <w:p>
      <w:pPr>
        <w:pStyle w:val="Normal"/>
        <w:suppressAutoHyphens w:val="1"/>
        <w:spacing w:after="0" w:line="360" w:lineRule="auto"/>
        <w:jc w:val="center"/>
        <w:rPr>
          <w:rFonts w:ascii="Gill Sans MT" w:cs="Gill Sans MT" w:hAnsi="Gill Sans MT" w:eastAsia="Gill Sans MT"/>
          <w:color w:val="000000"/>
          <w:u w:color="000000"/>
        </w:rPr>
      </w:pPr>
    </w:p>
    <w:p>
      <w:pPr>
        <w:pStyle w:val="Normal"/>
        <w:suppressAutoHyphens w:val="1"/>
        <w:spacing w:after="0" w:line="360" w:lineRule="auto"/>
        <w:jc w:val="center"/>
      </w:pPr>
      <w:r>
        <w:rPr>
          <w:rFonts w:ascii="Gill Sans MT" w:cs="Gill Sans MT" w:hAnsi="Gill Sans MT" w:eastAsia="Gill Sans MT"/>
          <w:color w:val="000000"/>
          <w:u w:color="000000"/>
          <w:rtl w:val="0"/>
          <w:lang w:val="it-IT"/>
        </w:rPr>
        <w:t>___________________________________</w:t>
      </w:r>
      <w:r>
        <w:rPr>
          <w:rFonts w:ascii="Gill Sans MT" w:cs="Gill Sans MT" w:hAnsi="Gill Sans MT" w:eastAsia="Gill Sans MT"/>
          <w:color w:val="000000"/>
          <w:sz w:val="22"/>
          <w:szCs w:val="22"/>
          <w:u w:color="000000"/>
        </w:rPr>
        <w:br w:type="page"/>
      </w:r>
    </w:p>
    <w:p>
      <w:pPr>
        <w:pStyle w:val="Normal"/>
        <w:suppressAutoHyphens w:val="1"/>
        <w:spacing w:after="0" w:line="360" w:lineRule="auto"/>
        <w:jc w:val="center"/>
      </w:pPr>
    </w:p>
    <w:sectPr>
      <w:headerReference w:type="default" r:id="rId10"/>
      <w:footerReference w:type="default" r:id="rId11"/>
      <w:pgSz w:w="11900" w:h="16840" w:orient="portrait"/>
      <w:pgMar w:top="993" w:right="1134" w:bottom="1134" w:left="1134" w:header="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Gill Sans MT">
    <w:charset w:val="00"/>
    <w:family w:val="roman"/>
    <w:pitch w:val="default"/>
  </w:font>
  <w:font w:name="Century Gothic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612"/>
        <w:tab w:val="clear" w:pos="9638"/>
      </w:tabs>
      <w:jc w:val="center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2</w:t>
    </w:r>
    <w:r>
      <w:rPr>
        <w:rtl w:val="0"/>
      </w:rPr>
      <w:fldChar w:fldCharType="end" w:fldLock="0"/>
    </w:r>
    <w:r>
      <w:rPr>
        <w:rtl w:val="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Helvetica" w:cs="Helvetica" w:hAnsi="Helvetica" w:eastAsia="Helvetica"/>
        <w:color w:val="000000"/>
        <w:position w:val="0"/>
        <w:u w:color="000000"/>
      </w:rPr>
    </w:lvl>
    <w:lvl w:ilvl="1">
      <w:start w:val="1"/>
      <w:numFmt w:val="bullet"/>
      <w:suff w:val="tab"/>
      <w:lvlText w:val="o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2">
      <w:start w:val="1"/>
      <w:numFmt w:val="bullet"/>
      <w:suff w:val="tab"/>
      <w:lvlText w:val="▪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3">
      <w:start w:val="1"/>
      <w:numFmt w:val="bullet"/>
      <w:suff w:val="tab"/>
      <w:lvlText w:val="•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4">
      <w:start w:val="1"/>
      <w:numFmt w:val="bullet"/>
      <w:suff w:val="tab"/>
      <w:lvlText w:val="o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5">
      <w:start w:val="1"/>
      <w:numFmt w:val="bullet"/>
      <w:suff w:val="tab"/>
      <w:lvlText w:val="▪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6">
      <w:start w:val="1"/>
      <w:numFmt w:val="bullet"/>
      <w:suff w:val="tab"/>
      <w:lvlText w:val="•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7">
      <w:start w:val="1"/>
      <w:numFmt w:val="bullet"/>
      <w:suff w:val="tab"/>
      <w:lvlText w:val="o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8">
      <w:start w:val="1"/>
      <w:numFmt w:val="bullet"/>
      <w:suff w:val="tab"/>
      <w:lvlText w:val="▪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</w:abstractNum>
  <w:abstractNum w:abstractNumId="3">
    <w:multiLevelType w:val="multilevel"/>
    <w:lvl w:ilvl="0">
      <w:start w:val="1"/>
      <w:numFmt w:val="bullet"/>
      <w:suff w:val="tab"/>
      <w:lvlText w:val="▪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1">
      <w:start w:val="1"/>
      <w:numFmt w:val="decimal"/>
      <w:suff w:val="tab"/>
      <w:lvlText w:val="%2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2">
      <w:start w:val="1"/>
      <w:numFmt w:val="decimal"/>
      <w:suff w:val="tab"/>
      <w:lvlText w:val="%3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3">
      <w:start w:val="1"/>
      <w:numFmt w:val="decimal"/>
      <w:suff w:val="tab"/>
      <w:lvlText w:val="%4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4">
      <w:start w:val="1"/>
      <w:numFmt w:val="decimal"/>
      <w:suff w:val="tab"/>
      <w:lvlText w:val="%5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5">
      <w:start w:val="1"/>
      <w:numFmt w:val="decimal"/>
      <w:suff w:val="tab"/>
      <w:lvlText w:val="%6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6">
      <w:start w:val="1"/>
      <w:numFmt w:val="decimal"/>
      <w:suff w:val="tab"/>
      <w:lvlText w:val="%7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7">
      <w:start w:val="1"/>
      <w:numFmt w:val="decimal"/>
      <w:suff w:val="tab"/>
      <w:lvlText w:val="%8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8">
      <w:start w:val="1"/>
      <w:numFmt w:val="decimal"/>
      <w:suff w:val="tab"/>
      <w:lvlText w:val="%9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</w:abstractNum>
  <w:abstractNum w:abstractNumId="4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▪"/>
      <w:lvlJc w:val="left"/>
      <w:pPr/>
      <w:rPr>
        <w:rFonts w:ascii="Helvetica" w:cs="Helvetica" w:hAnsi="Helvetica" w:eastAsia="Helvetica"/>
        <w:color w:val="000000"/>
        <w:position w:val="0"/>
        <w:u w:color="000000"/>
      </w:rPr>
    </w:lvl>
    <w:lvl w:ilvl="1">
      <w:start w:val="1"/>
      <w:numFmt w:val="decimal"/>
      <w:suff w:val="tab"/>
      <w:lvlText w:val="%2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2">
      <w:start w:val="1"/>
      <w:numFmt w:val="decimal"/>
      <w:suff w:val="tab"/>
      <w:lvlText w:val="%3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3">
      <w:start w:val="1"/>
      <w:numFmt w:val="decimal"/>
      <w:suff w:val="tab"/>
      <w:lvlText w:val="%4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4">
      <w:start w:val="1"/>
      <w:numFmt w:val="decimal"/>
      <w:suff w:val="tab"/>
      <w:lvlText w:val="%5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5">
      <w:start w:val="1"/>
      <w:numFmt w:val="decimal"/>
      <w:suff w:val="tab"/>
      <w:lvlText w:val="%6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6">
      <w:start w:val="1"/>
      <w:numFmt w:val="decimal"/>
      <w:suff w:val="tab"/>
      <w:lvlText w:val="%7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7">
      <w:start w:val="1"/>
      <w:numFmt w:val="decimal"/>
      <w:suff w:val="tab"/>
      <w:lvlText w:val="%8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8">
      <w:start w:val="1"/>
      <w:numFmt w:val="decimal"/>
      <w:suff w:val="tab"/>
      <w:lvlText w:val="%9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</w:abstractNum>
  <w:abstractNum w:abstractNumId="6">
    <w:multiLevelType w:val="multilevel"/>
    <w:styleLink w:val="List 1"/>
    <w:lvl w:ilvl="0">
      <w:start w:val="0"/>
      <w:numFmt w:val="bullet"/>
      <w:suff w:val="tab"/>
      <w:lvlText w:val="▪"/>
      <w:lvlJc w:val="left"/>
      <w:pPr/>
      <w:rPr>
        <w:rFonts w:ascii="Helvetica" w:cs="Helvetica" w:hAnsi="Helvetica" w:eastAsia="Helvetica"/>
        <w:color w:val="000000"/>
        <w:position w:val="0"/>
        <w:u w:color="000000"/>
      </w:rPr>
    </w:lvl>
    <w:lvl w:ilvl="1">
      <w:start w:val="1"/>
      <w:numFmt w:val="decimal"/>
      <w:suff w:val="tab"/>
      <w:lvlText w:val="%2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2">
      <w:start w:val="1"/>
      <w:numFmt w:val="decimal"/>
      <w:suff w:val="tab"/>
      <w:lvlText w:val="%3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3">
      <w:start w:val="1"/>
      <w:numFmt w:val="decimal"/>
      <w:suff w:val="tab"/>
      <w:lvlText w:val="%4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4">
      <w:start w:val="1"/>
      <w:numFmt w:val="decimal"/>
      <w:suff w:val="tab"/>
      <w:lvlText w:val="%5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5">
      <w:start w:val="1"/>
      <w:numFmt w:val="decimal"/>
      <w:suff w:val="tab"/>
      <w:lvlText w:val="%6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6">
      <w:start w:val="1"/>
      <w:numFmt w:val="decimal"/>
      <w:suff w:val="tab"/>
      <w:lvlText w:val="%7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7">
      <w:start w:val="1"/>
      <w:numFmt w:val="decimal"/>
      <w:suff w:val="tab"/>
      <w:lvlText w:val="%8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  <w:lvl w:ilvl="8">
      <w:start w:val="1"/>
      <w:numFmt w:val="decimal"/>
      <w:suff w:val="tab"/>
      <w:lvlText w:val="%9."/>
      <w:lvlJc w:val="left"/>
      <w:pPr/>
      <w:rPr>
        <w:rFonts w:ascii="Gill Sans MT" w:cs="Gill Sans MT" w:hAnsi="Gill Sans MT" w:eastAsia="Gill Sans MT"/>
        <w:color w:val="000000"/>
        <w:position w:val="0"/>
        <w:u w:color="000000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1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2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3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4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5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6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7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8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</w:abstractNum>
  <w:abstractNum w:abstractNumId="8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9">
    <w:multiLevelType w:val="multilevel"/>
    <w:styleLink w:val="List 2"/>
    <w:lvl w:ilvl="0">
      <w:start w:val="0"/>
      <w:numFmt w:val="bullet"/>
      <w:suff w:val="tab"/>
      <w:lvlText w:val="-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1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2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3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4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5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6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7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  <w:lvl w:ilvl="8">
      <w:start w:val="1"/>
      <w:numFmt w:val="bullet"/>
      <w:suff w:val="tab"/>
      <w:lvlText w:val="•"/>
      <w:lvlJc w:val="left"/>
      <w:pPr/>
      <w:rPr>
        <w:rFonts w:ascii="Century Gothic" w:cs="Century Gothic" w:hAnsi="Century Gothic" w:eastAsia="Century Gothic"/>
        <w:b w:val="1"/>
        <w:bCs w:val="1"/>
        <w:color w:val="000000"/>
        <w:position w:val="0"/>
        <w:u w:val="single" w:color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it-IT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it-IT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Gill Sans MT" w:cs="Gill Sans MT" w:hAnsi="Gill Sans MT" w:eastAsia="Gill Sans MT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it-IT"/>
    </w:rPr>
  </w:style>
  <w:style w:type="paragraph" w:styleId="heading 3">
    <w:name w:val="heading 3"/>
    <w:next w:val="heading 3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76" w:lineRule="auto"/>
      <w:ind w:left="0" w:right="0" w:firstLine="0"/>
      <w:jc w:val="left"/>
      <w:outlineLvl w:val="2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243f60"/>
      <w:spacing w:val="0"/>
      <w:kern w:val="0"/>
      <w:position w:val="0"/>
      <w:sz w:val="24"/>
      <w:szCs w:val="24"/>
      <w:u w:val="none" w:color="243f60"/>
      <w:vertAlign w:val="baseline"/>
      <w:lang w:val="it-IT"/>
    </w:rPr>
  </w:style>
  <w:style w:type="paragraph" w:styleId="heading 1">
    <w:name w:val="heading 1"/>
    <w:next w:val="heading 1"/>
    <w:pPr>
      <w:keepNext w:val="1"/>
      <w:keepLines w:val="0"/>
      <w:pageBreakBefore w:val="0"/>
      <w:widowControl w:val="1"/>
      <w:shd w:val="clear" w:color="auto" w:fill="auto"/>
      <w:tabs>
        <w:tab w:val="left" w:pos="360"/>
      </w:tabs>
      <w:suppressAutoHyphens w:val="1"/>
      <w:bidi w:val="0"/>
      <w:spacing w:before="0" w:after="0" w:line="240" w:lineRule="auto"/>
      <w:ind w:left="360" w:right="0" w:hanging="360"/>
      <w:jc w:val="center"/>
      <w:outlineLvl w:val="0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it-IT"/>
    </w:rPr>
  </w:style>
  <w:style w:type="numbering" w:styleId="List 0">
    <w:name w:val="List 0"/>
    <w:basedOn w:val="Stile importato 3"/>
    <w:next w:val="List 0"/>
    <w:pPr>
      <w:numPr>
        <w:numId w:val="1"/>
      </w:numPr>
    </w:pPr>
  </w:style>
  <w:style w:type="numbering" w:styleId="Stile importato 3">
    <w:name w:val="Stile importato 3"/>
    <w:next w:val="Stile importato 3"/>
    <w:pPr>
      <w:numPr>
        <w:numId w:val="2"/>
      </w:numPr>
    </w:pPr>
  </w:style>
  <w:style w:type="numbering" w:styleId="List 1">
    <w:name w:val="List 1"/>
    <w:basedOn w:val="Stile importato 4"/>
    <w:next w:val="List 1"/>
    <w:pPr>
      <w:numPr>
        <w:numId w:val="4"/>
      </w:numPr>
    </w:pPr>
  </w:style>
  <w:style w:type="numbering" w:styleId="Stile importato 4">
    <w:name w:val="Stile importato 4"/>
    <w:next w:val="Stile importato 4"/>
    <w:pPr>
      <w:numPr>
        <w:numId w:val="5"/>
      </w:numPr>
    </w:pPr>
  </w:style>
  <w:style w:type="character" w:styleId="Hyperlink.1">
    <w:name w:val="Hyperlink.1"/>
    <w:basedOn w:val="Link"/>
    <w:next w:val="Hyperlink.1"/>
    <w:rPr>
      <w:rFonts w:ascii="Century Gothic" w:cs="Century Gothic" w:hAnsi="Century Gothic" w:eastAsia="Century Gothic"/>
      <w:b w:val="1"/>
      <w:bCs w:val="1"/>
    </w:rPr>
  </w:style>
  <w:style w:type="numbering" w:styleId="List 2">
    <w:name w:val="List 2"/>
    <w:basedOn w:val="Stile importato 5"/>
    <w:next w:val="List 2"/>
    <w:pPr>
      <w:numPr>
        <w:numId w:val="8"/>
      </w:numPr>
    </w:pPr>
  </w:style>
  <w:style w:type="numbering" w:styleId="Stile importato 5">
    <w:name w:val="Stile importato 5"/>
    <w:next w:val="Stile importato 5"/>
    <w:pPr>
      <w:numPr>
        <w:numId w:val="9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3.png"/><Relationship Id="rId8" Type="http://schemas.openxmlformats.org/officeDocument/2006/relationships/hyperlink" Target="mailto:uocabs@pec.aslroma1.it" TargetMode="External"/><Relationship Id="rId9" Type="http://schemas.openxmlformats.org/officeDocument/2006/relationships/hyperlink" Target="mailto:uocabs@pec.aslroma1.it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