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A52" w:rsidRPr="000E6184" w:rsidRDefault="00FB1705" w:rsidP="00943C36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 w:cs="Times New Roman"/>
          <w:b/>
          <w:sz w:val="24"/>
          <w:szCs w:val="24"/>
        </w:rPr>
        <w:t>Recupero ticket prestazioni prenotate e non disdette</w:t>
      </w:r>
    </w:p>
    <w:p w:rsidR="00694A52" w:rsidRPr="000E6184" w:rsidRDefault="00694A52" w:rsidP="00694A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3C36" w:rsidRPr="001002BD" w:rsidRDefault="00943C36" w:rsidP="00383B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02BD">
        <w:rPr>
          <w:rFonts w:ascii="Times New Roman" w:eastAsia="Times New Roman" w:hAnsi="Times New Roman" w:cs="Times New Roman"/>
          <w:sz w:val="24"/>
          <w:szCs w:val="24"/>
          <w:lang w:eastAsia="it-IT"/>
        </w:rPr>
        <w:t>In Italia, la normativa prevede sanzioni per chi non si presenta a una visita medica o a un esame diagnostico senza aver effettuato la disdetta nei tempi stabiliti</w:t>
      </w:r>
    </w:p>
    <w:p w:rsidR="00943C36" w:rsidRPr="000E6184" w:rsidRDefault="00943C36" w:rsidP="00383B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02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Questa misura serve a ridurre le </w:t>
      </w:r>
      <w:r w:rsidRPr="000E618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liste d'attesa</w:t>
      </w:r>
      <w:r w:rsidRPr="001002BD">
        <w:rPr>
          <w:rFonts w:ascii="Times New Roman" w:eastAsia="Times New Roman" w:hAnsi="Times New Roman" w:cs="Times New Roman"/>
          <w:sz w:val="24"/>
          <w:szCs w:val="24"/>
          <w:lang w:eastAsia="it-IT"/>
        </w:rPr>
        <w:t>, liberando posti per altri pazienti.</w:t>
      </w:r>
      <w:r w:rsidRPr="000E6184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943C36" w:rsidRPr="000E6184" w:rsidRDefault="00943C36" w:rsidP="00694A5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002BD" w:rsidRPr="000E6184" w:rsidRDefault="001002BD" w:rsidP="00383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02BD">
        <w:rPr>
          <w:rFonts w:ascii="Times New Roman" w:eastAsia="Times New Roman" w:hAnsi="Times New Roman" w:cs="Times New Roman"/>
          <w:sz w:val="24"/>
          <w:szCs w:val="24"/>
          <w:lang w:eastAsia="it-IT"/>
        </w:rPr>
        <w:t>Domande Frequenti (FAQ)</w:t>
      </w:r>
    </w:p>
    <w:p w:rsidR="00694A52" w:rsidRPr="000E6184" w:rsidRDefault="00694A52" w:rsidP="00383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1002BD" w:rsidRPr="000E6184" w:rsidRDefault="001002BD" w:rsidP="00383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E618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Cosa succede se non mi presento a una visita senza disdire?</w:t>
      </w:r>
      <w:r w:rsidRPr="001002B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0E618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Sei tenuto a pagare una sanzione amministrativa pari al costo del </w:t>
      </w:r>
      <w:r w:rsidRPr="000E618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ticket</w:t>
      </w:r>
      <w:r w:rsidRPr="000E618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della prestazione non usufruit</w:t>
      </w:r>
      <w:r w:rsidR="00B76141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</w:p>
    <w:p w:rsidR="00694A52" w:rsidRPr="000E6184" w:rsidRDefault="00694A52" w:rsidP="00383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1002BD" w:rsidRPr="000E6184" w:rsidRDefault="001002BD" w:rsidP="00383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E618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Devo pagare anche se sono esente?</w:t>
      </w:r>
      <w:r w:rsidRPr="001002B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0E618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Sì. La sanzione per mancata disdetta si applica a </w:t>
      </w:r>
      <w:r w:rsidRPr="000E618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tutti i cittadini</w:t>
      </w:r>
      <w:r w:rsidRPr="000E6184">
        <w:rPr>
          <w:rFonts w:ascii="Times New Roman" w:eastAsia="Times New Roman" w:hAnsi="Times New Roman" w:cs="Times New Roman"/>
          <w:sz w:val="24"/>
          <w:szCs w:val="24"/>
          <w:lang w:eastAsia="it-IT"/>
        </w:rPr>
        <w:t>, inclusi coloro che hanno diritto all'esenzione per reddito, patologia o età. </w:t>
      </w:r>
    </w:p>
    <w:p w:rsidR="00694A52" w:rsidRPr="000E6184" w:rsidRDefault="00694A52" w:rsidP="00383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694A52" w:rsidRPr="000E6184" w:rsidRDefault="001002BD" w:rsidP="00383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E618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Quanto tempo prima devo disdire?</w:t>
      </w:r>
      <w:r w:rsidRPr="001002B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0E618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disdetta va comunicata generalmente almeno </w:t>
      </w:r>
      <w:r w:rsidRPr="000E618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due </w:t>
      </w:r>
      <w:r w:rsidR="00B761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giorni </w:t>
      </w:r>
      <w:r w:rsidR="00694A52" w:rsidRPr="000E618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lavorativi </w:t>
      </w:r>
      <w:r w:rsidR="00B76141">
        <w:rPr>
          <w:rFonts w:ascii="Times New Roman" w:eastAsia="Times New Roman" w:hAnsi="Times New Roman" w:cs="Times New Roman"/>
          <w:sz w:val="24"/>
          <w:szCs w:val="24"/>
          <w:lang w:eastAsia="it-IT"/>
        </w:rPr>
        <w:t>antecedenti alla</w:t>
      </w:r>
      <w:r w:rsidRPr="000E618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data dell'appuntamento (escludendo festivi e prefestivi). </w:t>
      </w:r>
    </w:p>
    <w:p w:rsidR="00694A52" w:rsidRPr="000E6184" w:rsidRDefault="00694A52" w:rsidP="00383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002BD" w:rsidRDefault="001002BD" w:rsidP="00383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E618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Come posso giustificare l'assenza per non pagare la multa?</w:t>
      </w:r>
      <w:r w:rsidRPr="001002B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0E618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sanzione non viene applicata se l'assenza è dovuta a </w:t>
      </w:r>
      <w:r w:rsidRPr="000E618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motivi giustificati</w:t>
      </w:r>
      <w:r w:rsidRPr="000E618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documentabili, come:</w:t>
      </w:r>
    </w:p>
    <w:p w:rsidR="00603737" w:rsidRPr="000E6184" w:rsidRDefault="00603737" w:rsidP="00383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03737" w:rsidRPr="000D556B" w:rsidRDefault="00603737" w:rsidP="00603737">
      <w:pPr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GillSans MT" w:hAnsi="GillSans MT" w:cs="Calibri"/>
          <w:color w:val="000000"/>
          <w:sz w:val="24"/>
        </w:rPr>
      </w:pPr>
      <w:r w:rsidRPr="000D556B">
        <w:rPr>
          <w:rFonts w:ascii="GillSans MT" w:hAnsi="GillSans MT" w:cs="Calibri"/>
          <w:color w:val="000000"/>
          <w:sz w:val="24"/>
        </w:rPr>
        <w:t>ricovero presso struttura sanitaria o altri motivi di salute riguardanti l’interessato o familiari fino al secondo grado di parentela, il coniuge o conviventi appartenenti allo stesso nucleo familiare;</w:t>
      </w:r>
    </w:p>
    <w:p w:rsidR="00603737" w:rsidRPr="000D556B" w:rsidRDefault="00603737" w:rsidP="00603737">
      <w:pPr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GillSans MT" w:hAnsi="GillSans MT" w:cs="Calibri"/>
          <w:color w:val="000000"/>
          <w:sz w:val="24"/>
        </w:rPr>
      </w:pPr>
      <w:r w:rsidRPr="000D556B">
        <w:rPr>
          <w:rFonts w:ascii="GillSans MT" w:hAnsi="GillSans MT" w:cs="Calibri"/>
          <w:color w:val="000000"/>
          <w:sz w:val="24"/>
        </w:rPr>
        <w:t>nascita di figlio/a, se l’evento avviene entro due giorni lavorativi antecedenti la data della prestazione;</w:t>
      </w:r>
    </w:p>
    <w:p w:rsidR="00603737" w:rsidRPr="000D556B" w:rsidRDefault="00603737" w:rsidP="00603737">
      <w:pPr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GillSans MT" w:hAnsi="GillSans MT" w:cs="Calibri"/>
          <w:color w:val="000000"/>
          <w:sz w:val="24"/>
        </w:rPr>
      </w:pPr>
      <w:r w:rsidRPr="000D556B">
        <w:rPr>
          <w:rFonts w:ascii="GillSans MT" w:hAnsi="GillSans MT" w:cs="Calibri"/>
          <w:color w:val="000000"/>
          <w:sz w:val="24"/>
        </w:rPr>
        <w:t>lutto per decesso di familiare (fino al secondo grado di parentela), del coniuge o di convivente appartenente allo stesso nucleo familiare, se l’evento avviene entro due giorni lavorativi antecedenti la data della prestazione;</w:t>
      </w:r>
    </w:p>
    <w:p w:rsidR="00603737" w:rsidRPr="000D556B" w:rsidRDefault="00603737" w:rsidP="00603737">
      <w:pPr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GillSans MT" w:hAnsi="GillSans MT" w:cs="Calibri"/>
          <w:color w:val="000000"/>
          <w:sz w:val="24"/>
        </w:rPr>
      </w:pPr>
      <w:r w:rsidRPr="000D556B">
        <w:rPr>
          <w:rFonts w:ascii="GillSans MT" w:hAnsi="GillSans MT" w:cs="Calibri"/>
          <w:color w:val="000000"/>
          <w:sz w:val="24"/>
        </w:rPr>
        <w:t>incidente stradale, se avvenuto entro le 6 ore precedenti l’appuntamento;</w:t>
      </w:r>
    </w:p>
    <w:p w:rsidR="00603737" w:rsidRPr="00603737" w:rsidRDefault="00603737" w:rsidP="00603737">
      <w:pPr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GillSans MT" w:hAnsi="GillSans MT" w:cs="Calibri"/>
          <w:color w:val="000000"/>
          <w:sz w:val="24"/>
        </w:rPr>
      </w:pPr>
      <w:r w:rsidRPr="000D556B">
        <w:rPr>
          <w:rFonts w:ascii="GillSans MT" w:hAnsi="GillSans MT" w:cs="Calibri"/>
          <w:color w:val="000000"/>
          <w:sz w:val="24"/>
        </w:rPr>
        <w:t>sciopero o ritardo dei treni, calamità naturali, furti, ciclo mestruale in caso di visita ginecologica o prestazioni correlate.</w:t>
      </w:r>
    </w:p>
    <w:p w:rsidR="00603737" w:rsidRPr="000E6184" w:rsidRDefault="00603737" w:rsidP="00383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94A52" w:rsidRPr="000E6184" w:rsidRDefault="00694A52" w:rsidP="00383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0E618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Dove posso reperire il modulo giustificativo?</w:t>
      </w:r>
    </w:p>
    <w:p w:rsidR="00694A52" w:rsidRPr="000E6184" w:rsidRDefault="00694A52" w:rsidP="00383B6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0E618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Il modulo è reperibile sul </w:t>
      </w:r>
      <w:r w:rsidR="00615A9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sito internet della ASL Roma 1</w:t>
      </w:r>
    </w:p>
    <w:p w:rsidR="00943C36" w:rsidRPr="000E6184" w:rsidRDefault="00943C36" w:rsidP="00383B6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:rsidR="000B783E" w:rsidRDefault="00943C36" w:rsidP="00383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30657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Entro quanto tempo devo inviare il modulo giustificativo</w:t>
      </w:r>
      <w:r w:rsidR="000B783E" w:rsidRPr="0030657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gramStart"/>
      <w:r w:rsidR="000B783E" w:rsidRPr="0030657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</w:t>
      </w:r>
      <w:proofErr w:type="gramEnd"/>
      <w:r w:rsidR="000B783E" w:rsidRPr="0030657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 chi devo inviarlo</w:t>
      </w:r>
      <w:r w:rsidRPr="0030657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?</w:t>
      </w:r>
    </w:p>
    <w:p w:rsidR="00F85EAD" w:rsidRDefault="00F85EAD" w:rsidP="00F85EAD">
      <w:pPr>
        <w:jc w:val="both"/>
        <w:rPr>
          <w:rFonts w:ascii="GillSans MT" w:hAnsi="GillSans MT" w:cs="Calibri"/>
          <w:color w:val="000000"/>
          <w:sz w:val="24"/>
          <w:bdr w:val="none" w:sz="0" w:space="0" w:color="auto" w:frame="1"/>
        </w:rPr>
      </w:pPr>
      <w:r w:rsidRPr="00615A93">
        <w:rPr>
          <w:rFonts w:ascii="GillSans MT" w:hAnsi="GillSans MT" w:cs="Calibri"/>
          <w:b/>
          <w:color w:val="000000"/>
          <w:sz w:val="24"/>
          <w:bdr w:val="none" w:sz="0" w:space="0" w:color="auto" w:frame="1"/>
        </w:rPr>
        <w:t>Entro 30 gior</w:t>
      </w:r>
      <w:r w:rsidR="00615A93" w:rsidRPr="00615A93">
        <w:rPr>
          <w:rFonts w:ascii="GillSans MT" w:hAnsi="GillSans MT" w:cs="Calibri"/>
          <w:b/>
          <w:color w:val="000000"/>
          <w:sz w:val="24"/>
          <w:bdr w:val="none" w:sz="0" w:space="0" w:color="auto" w:frame="1"/>
        </w:rPr>
        <w:t>ni</w:t>
      </w:r>
      <w:r w:rsidR="00615A93">
        <w:rPr>
          <w:rFonts w:ascii="GillSans MT" w:hAnsi="GillSans MT" w:cs="Calibri"/>
          <w:color w:val="000000"/>
          <w:sz w:val="24"/>
          <w:bdr w:val="none" w:sz="0" w:space="0" w:color="auto" w:frame="1"/>
        </w:rPr>
        <w:t xml:space="preserve"> dalla notifica della richiesta di pagamento</w:t>
      </w:r>
      <w:r w:rsidRPr="000D556B">
        <w:rPr>
          <w:rFonts w:ascii="GillSans MT" w:hAnsi="GillSans MT" w:cs="Calibri"/>
          <w:color w:val="000000"/>
          <w:sz w:val="24"/>
          <w:bdr w:val="none" w:sz="0" w:space="0" w:color="auto" w:frame="1"/>
        </w:rPr>
        <w:t>,</w:t>
      </w:r>
      <w:r>
        <w:rPr>
          <w:rFonts w:ascii="GillSans MT" w:hAnsi="GillSans MT" w:cs="Calibri"/>
          <w:color w:val="000000"/>
          <w:sz w:val="24"/>
          <w:bdr w:val="none" w:sz="0" w:space="0" w:color="auto" w:frame="1"/>
        </w:rPr>
        <w:t xml:space="preserve"> il modulo giustificativo </w:t>
      </w:r>
      <w:r w:rsidRPr="000E6184">
        <w:rPr>
          <w:rFonts w:ascii="Times New Roman" w:eastAsia="Times New Roman" w:hAnsi="Times New Roman"/>
          <w:bCs/>
          <w:sz w:val="24"/>
        </w:rPr>
        <w:t>reperibile sul</w:t>
      </w:r>
      <w:r w:rsidR="00615A93">
        <w:rPr>
          <w:rFonts w:ascii="Times New Roman" w:eastAsia="Times New Roman" w:hAnsi="Times New Roman"/>
          <w:bCs/>
          <w:sz w:val="24"/>
        </w:rPr>
        <w:t xml:space="preserve"> sito internet della ASL Roma 1, </w:t>
      </w:r>
      <w:r>
        <w:rPr>
          <w:rFonts w:ascii="Times New Roman" w:eastAsia="Times New Roman" w:hAnsi="Times New Roman"/>
          <w:bCs/>
          <w:sz w:val="24"/>
        </w:rPr>
        <w:t xml:space="preserve">allegando la relativa documentazione e l’avviso ricevuto, unitamente </w:t>
      </w:r>
      <w:r>
        <w:rPr>
          <w:rFonts w:ascii="GillSans MT" w:hAnsi="GillSans MT" w:cs="Calibri"/>
          <w:color w:val="000000"/>
          <w:sz w:val="24"/>
          <w:bdr w:val="none" w:sz="0" w:space="0" w:color="auto" w:frame="1"/>
        </w:rPr>
        <w:t xml:space="preserve">alla copia </w:t>
      </w:r>
      <w:r w:rsidRPr="000D556B">
        <w:rPr>
          <w:rFonts w:ascii="GillSans MT" w:hAnsi="GillSans MT" w:cs="Calibri"/>
          <w:color w:val="000000"/>
          <w:sz w:val="24"/>
          <w:bdr w:val="none" w:sz="0" w:space="0" w:color="auto" w:frame="1"/>
        </w:rPr>
        <w:t>di un valido documento di identità</w:t>
      </w:r>
      <w:r>
        <w:rPr>
          <w:rFonts w:ascii="GillSans MT" w:hAnsi="GillSans MT" w:cs="Calibri"/>
          <w:color w:val="000000"/>
          <w:sz w:val="24"/>
          <w:bdr w:val="none" w:sz="0" w:space="0" w:color="auto" w:frame="1"/>
        </w:rPr>
        <w:t>.</w:t>
      </w:r>
    </w:p>
    <w:p w:rsidR="000B783E" w:rsidRPr="00F85EAD" w:rsidRDefault="00F85EAD" w:rsidP="00F85EAD">
      <w:pPr>
        <w:jc w:val="both"/>
        <w:rPr>
          <w:rFonts w:ascii="GillSans MT" w:hAnsi="GillSans MT" w:cs="Calibri"/>
          <w:color w:val="000000"/>
          <w:sz w:val="24"/>
          <w:bdr w:val="none" w:sz="0" w:space="0" w:color="auto" w:frame="1"/>
        </w:rPr>
      </w:pPr>
      <w:r>
        <w:rPr>
          <w:rFonts w:ascii="GillSans MT" w:hAnsi="GillSans MT" w:cs="Calibri"/>
          <w:color w:val="000000"/>
          <w:sz w:val="24"/>
          <w:bdr w:val="none" w:sz="0" w:space="0" w:color="auto" w:frame="1"/>
        </w:rPr>
        <w:t>Il modello andrà inviato secondo le modalità indicate nell’avviso ricevuto.</w:t>
      </w:r>
    </w:p>
    <w:p w:rsidR="0030657E" w:rsidRDefault="0030657E" w:rsidP="00383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0657E" w:rsidRDefault="0030657E" w:rsidP="00383B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0657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Come va effettuato il pagamento?</w:t>
      </w:r>
    </w:p>
    <w:p w:rsidR="0030657E" w:rsidRDefault="00EC0024" w:rsidP="00EC0024">
      <w:pPr>
        <w:shd w:val="clear" w:color="auto" w:fill="FFFFFF"/>
        <w:spacing w:line="288" w:lineRule="atLeast"/>
        <w:jc w:val="both"/>
        <w:textAlignment w:val="baseline"/>
        <w:rPr>
          <w:rFonts w:ascii="GillSans MT" w:hAnsi="GillSans MT" w:cs="Calibri"/>
          <w:b/>
          <w:color w:val="000000"/>
          <w:sz w:val="24"/>
        </w:rPr>
      </w:pPr>
      <w:r>
        <w:rPr>
          <w:rFonts w:ascii="GillSans MT" w:hAnsi="GillSans MT" w:cs="Calibri"/>
          <w:color w:val="000000"/>
          <w:sz w:val="24"/>
        </w:rPr>
        <w:lastRenderedPageBreak/>
        <w:t xml:space="preserve">Il pagamento dovrà avvenire secondo quanto indicato nell’avviso ricevuto </w:t>
      </w:r>
      <w:r>
        <w:rPr>
          <w:rFonts w:ascii="GillSans MT" w:hAnsi="GillSans MT" w:cs="Calibri"/>
          <w:b/>
          <w:color w:val="000000"/>
          <w:sz w:val="24"/>
        </w:rPr>
        <w:t>alla Sezione Comunicazioni dell’Agente della Riscossione _ Modalità di pagamento</w:t>
      </w:r>
    </w:p>
    <w:p w:rsidR="00615A93" w:rsidRDefault="00615A93" w:rsidP="00EC0024">
      <w:pPr>
        <w:shd w:val="clear" w:color="auto" w:fill="FFFFFF"/>
        <w:spacing w:line="288" w:lineRule="atLeast"/>
        <w:jc w:val="both"/>
        <w:textAlignment w:val="baseline"/>
        <w:rPr>
          <w:rFonts w:ascii="GillSans MT" w:hAnsi="GillSans MT" w:cs="Calibri"/>
          <w:b/>
          <w:color w:val="000000"/>
          <w:sz w:val="24"/>
        </w:rPr>
      </w:pPr>
    </w:p>
    <w:p w:rsidR="00615A93" w:rsidRDefault="00615A93" w:rsidP="00EC0024">
      <w:pPr>
        <w:shd w:val="clear" w:color="auto" w:fill="FFFFFF"/>
        <w:spacing w:line="288" w:lineRule="atLeast"/>
        <w:jc w:val="both"/>
        <w:textAlignment w:val="baseline"/>
        <w:rPr>
          <w:rFonts w:ascii="GillSans MT" w:hAnsi="GillSans MT" w:cs="Calibri"/>
          <w:b/>
          <w:color w:val="000000"/>
          <w:sz w:val="24"/>
        </w:rPr>
      </w:pPr>
      <w:r>
        <w:rPr>
          <w:rFonts w:ascii="GillSans MT" w:hAnsi="GillSans MT" w:cs="Calibri"/>
          <w:b/>
          <w:color w:val="000000"/>
          <w:sz w:val="24"/>
        </w:rPr>
        <w:t>A chi devo rivolgermi per chiedere informazioni:</w:t>
      </w:r>
    </w:p>
    <w:p w:rsidR="00615A93" w:rsidRPr="00615A93" w:rsidRDefault="00615A93" w:rsidP="00EC0024">
      <w:pPr>
        <w:shd w:val="clear" w:color="auto" w:fill="FFFFFF"/>
        <w:spacing w:line="288" w:lineRule="atLeast"/>
        <w:jc w:val="both"/>
        <w:textAlignment w:val="baseline"/>
        <w:rPr>
          <w:rFonts w:ascii="GillSans MT" w:hAnsi="GillSans MT" w:cs="Calibri"/>
          <w:color w:val="000000"/>
          <w:sz w:val="24"/>
          <w:szCs w:val="24"/>
        </w:rPr>
      </w:pPr>
      <w:r w:rsidRPr="00615A93">
        <w:rPr>
          <w:rFonts w:ascii="GillSans MT" w:hAnsi="GillSans MT" w:cs="Calibri"/>
          <w:color w:val="000000"/>
          <w:sz w:val="24"/>
          <w:szCs w:val="24"/>
        </w:rPr>
        <w:t>Può scrivere ad uno dei seguenti indirizzi:</w:t>
      </w:r>
    </w:p>
    <w:p w:rsidR="00615A93" w:rsidRPr="00615A93" w:rsidRDefault="00615A93" w:rsidP="00615A9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GillSans MT" w:hAnsi="GillSans MT" w:cs="Times New Roman"/>
          <w:color w:val="000000" w:themeColor="text1"/>
          <w:sz w:val="24"/>
          <w:szCs w:val="24"/>
        </w:rPr>
      </w:pPr>
      <w:r w:rsidRPr="00615A93">
        <w:rPr>
          <w:rFonts w:ascii="GillSans MT" w:hAnsi="GillSans MT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>rec</w:t>
      </w:r>
      <w:hyperlink r:id="rId5" w:history="1">
        <w:r w:rsidRPr="00615A93">
          <w:rPr>
            <w:rStyle w:val="Collegamentoipertestuale"/>
            <w:rFonts w:ascii="GillSans MT" w:hAnsi="GillSans MT" w:cs="Times New Roman"/>
            <w:color w:val="000000" w:themeColor="text1"/>
            <w:sz w:val="24"/>
            <w:szCs w:val="24"/>
            <w:bdr w:val="none" w:sz="0" w:space="0" w:color="auto" w:frame="1"/>
          </w:rPr>
          <w:t>ticket@aslroma1.it</w:t>
        </w:r>
      </w:hyperlink>
      <w:r w:rsidRPr="00615A93">
        <w:rPr>
          <w:rFonts w:ascii="GillSans MT" w:hAnsi="GillSans MT" w:cs="Times New Roman"/>
          <w:color w:val="000000" w:themeColor="text1"/>
          <w:sz w:val="24"/>
          <w:szCs w:val="24"/>
          <w:u w:val="single"/>
        </w:rPr>
        <w:t> </w:t>
      </w:r>
      <w:r w:rsidRPr="00615A93">
        <w:rPr>
          <w:rFonts w:ascii="GillSans MT" w:hAnsi="GillSans MT" w:cs="Times New Roman"/>
          <w:color w:val="000000" w:themeColor="text1"/>
          <w:sz w:val="24"/>
          <w:szCs w:val="24"/>
        </w:rPr>
        <w:t>(per le prestazioni che dovevano essere eseguite presso i Distretti 1, 2,3)</w:t>
      </w:r>
    </w:p>
    <w:p w:rsidR="00615A93" w:rsidRPr="00615A93" w:rsidRDefault="00615A93" w:rsidP="00615A9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GillSans MT" w:hAnsi="GillSans MT" w:cs="Times New Roman"/>
          <w:color w:val="000000" w:themeColor="text1"/>
          <w:sz w:val="24"/>
          <w:szCs w:val="24"/>
        </w:rPr>
      </w:pPr>
      <w:hyperlink r:id="rId6" w:tooltip="mailto:ticket@aslroma1.it" w:history="1">
        <w:r w:rsidRPr="00615A93">
          <w:rPr>
            <w:rStyle w:val="Collegamentoipertestuale"/>
            <w:rFonts w:ascii="GillSans MT" w:hAnsi="GillSans MT" w:cs="Times New Roman"/>
            <w:color w:val="000000" w:themeColor="text1"/>
            <w:sz w:val="24"/>
            <w:szCs w:val="24"/>
            <w:bdr w:val="none" w:sz="0" w:space="0" w:color="auto" w:frame="1"/>
          </w:rPr>
          <w:t>ticket@aslroma1.it</w:t>
        </w:r>
      </w:hyperlink>
      <w:r w:rsidRPr="00615A93">
        <w:rPr>
          <w:rFonts w:ascii="GillSans MT" w:hAnsi="GillSans MT" w:cs="Times New Roman"/>
          <w:color w:val="000000" w:themeColor="text1"/>
          <w:sz w:val="24"/>
          <w:szCs w:val="24"/>
        </w:rPr>
        <w:t xml:space="preserve"> (per le prestazioni che dovevano essere eseguite presso i Distretti 13, 14, 15)</w:t>
      </w:r>
    </w:p>
    <w:p w:rsidR="00615A93" w:rsidRPr="00615A93" w:rsidRDefault="00615A93" w:rsidP="00615A9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07"/>
        <w:jc w:val="both"/>
        <w:rPr>
          <w:rStyle w:val="Collegamentoipertestuale"/>
          <w:rFonts w:ascii="GillSans MT" w:hAnsi="GillSans MT" w:cs="Times New Roman"/>
          <w:color w:val="000000" w:themeColor="text1"/>
          <w:sz w:val="24"/>
          <w:szCs w:val="24"/>
        </w:rPr>
      </w:pPr>
      <w:r w:rsidRPr="00615A93">
        <w:rPr>
          <w:rFonts w:ascii="GillSans MT" w:hAnsi="GillSans MT" w:cs="Times New Roman"/>
          <w:color w:val="000000" w:themeColor="text1"/>
          <w:sz w:val="24"/>
          <w:szCs w:val="24"/>
          <w:bdr w:val="none" w:sz="0" w:space="0" w:color="auto" w:frame="1"/>
        </w:rPr>
        <w:t>protocollo@pec.aslroma1.it</w:t>
      </w:r>
    </w:p>
    <w:p w:rsidR="00615A93" w:rsidRPr="00615A93" w:rsidRDefault="00615A93" w:rsidP="00615A9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GillSans MT" w:hAnsi="GillSans MT" w:cs="Times New Roman"/>
          <w:bCs/>
          <w:color w:val="000000" w:themeColor="text1"/>
          <w:sz w:val="24"/>
          <w:szCs w:val="24"/>
        </w:rPr>
      </w:pPr>
      <w:hyperlink r:id="rId7" w:history="1">
        <w:r w:rsidRPr="00615A93">
          <w:rPr>
            <w:rStyle w:val="Collegamentoipertestuale"/>
            <w:rFonts w:ascii="GillSans MT" w:eastAsia="Times New Roman" w:hAnsi="GillSans MT"/>
            <w:color w:val="000000" w:themeColor="text1"/>
            <w:sz w:val="24"/>
            <w:szCs w:val="24"/>
          </w:rPr>
          <w:t>mancatedisdette@aslroma1.it</w:t>
        </w:r>
      </w:hyperlink>
      <w:r w:rsidRPr="00615A93">
        <w:rPr>
          <w:rFonts w:ascii="GillSans MT" w:eastAsia="Times New Roman" w:hAnsi="GillSans MT"/>
          <w:color w:val="000000" w:themeColor="text1"/>
          <w:sz w:val="24"/>
          <w:szCs w:val="24"/>
        </w:rPr>
        <w:t xml:space="preserve"> (Solo per le prestazioni effettuate negli Ospedali </w:t>
      </w:r>
      <w:proofErr w:type="spellStart"/>
      <w:r w:rsidRPr="00615A93">
        <w:rPr>
          <w:rFonts w:ascii="GillSans MT" w:eastAsia="Times New Roman" w:hAnsi="GillSans MT"/>
          <w:color w:val="000000" w:themeColor="text1"/>
          <w:sz w:val="24"/>
          <w:szCs w:val="24"/>
        </w:rPr>
        <w:t>S.Spirito</w:t>
      </w:r>
      <w:proofErr w:type="spellEnd"/>
      <w:r w:rsidRPr="00615A93">
        <w:rPr>
          <w:rFonts w:ascii="GillSans MT" w:eastAsia="Times New Roman" w:hAnsi="GillSans MT"/>
          <w:color w:val="000000" w:themeColor="text1"/>
          <w:sz w:val="24"/>
          <w:szCs w:val="24"/>
        </w:rPr>
        <w:t>, San Filippo Neri, Oftalmico)</w:t>
      </w:r>
    </w:p>
    <w:p w:rsidR="00615A93" w:rsidRPr="00EC0024" w:rsidRDefault="00615A93" w:rsidP="00EC0024">
      <w:pPr>
        <w:shd w:val="clear" w:color="auto" w:fill="FFFFFF"/>
        <w:spacing w:line="288" w:lineRule="atLeast"/>
        <w:jc w:val="both"/>
        <w:textAlignment w:val="baseline"/>
        <w:rPr>
          <w:rFonts w:ascii="GillSans MT" w:hAnsi="GillSans MT" w:cs="Calibri"/>
          <w:color w:val="000000"/>
          <w:sz w:val="24"/>
        </w:rPr>
      </w:pPr>
    </w:p>
    <w:p w:rsidR="00593FA8" w:rsidRPr="00593FA8" w:rsidRDefault="00593FA8" w:rsidP="00383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76141" w:rsidRDefault="00B76141" w:rsidP="00B76141">
      <w:pPr>
        <w:ind w:left="993" w:hanging="993"/>
        <w:rPr>
          <w:rStyle w:val="Collegamentoipertestuale"/>
          <w:rFonts w:ascii="Times New Roman" w:hAnsi="Times New Roman" w:cs="Times New Roman"/>
          <w:sz w:val="24"/>
          <w:szCs w:val="24"/>
        </w:rPr>
      </w:pPr>
    </w:p>
    <w:p w:rsidR="00B76141" w:rsidRDefault="00B76141" w:rsidP="00B76141">
      <w:pPr>
        <w:ind w:left="993" w:hanging="993"/>
        <w:rPr>
          <w:rStyle w:val="Collegamentoipertestuale"/>
          <w:rFonts w:ascii="Times New Roman" w:hAnsi="Times New Roman" w:cs="Times New Roman"/>
          <w:sz w:val="24"/>
          <w:szCs w:val="24"/>
        </w:rPr>
      </w:pPr>
      <w:r>
        <w:rPr>
          <w:rStyle w:val="Collegamentoipertestuale"/>
          <w:rFonts w:ascii="Times New Roman" w:hAnsi="Times New Roman" w:cs="Times New Roman"/>
          <w:sz w:val="24"/>
          <w:szCs w:val="24"/>
        </w:rPr>
        <w:t xml:space="preserve">         </w:t>
      </w:r>
      <w:bookmarkStart w:id="0" w:name="_GoBack"/>
      <w:bookmarkEnd w:id="0"/>
    </w:p>
    <w:p w:rsidR="00B76141" w:rsidRDefault="00B76141" w:rsidP="00383B6B">
      <w:pPr>
        <w:rPr>
          <w:rStyle w:val="Collegamentoipertestuale"/>
          <w:rFonts w:ascii="Times New Roman" w:hAnsi="Times New Roman" w:cs="Times New Roman"/>
          <w:sz w:val="24"/>
          <w:szCs w:val="24"/>
        </w:rPr>
      </w:pPr>
      <w:r>
        <w:rPr>
          <w:rStyle w:val="Collegamentoipertestuale"/>
          <w:rFonts w:ascii="Times New Roman" w:hAnsi="Times New Roman" w:cs="Times New Roman"/>
          <w:sz w:val="24"/>
          <w:szCs w:val="24"/>
        </w:rPr>
        <w:t xml:space="preserve">      </w:t>
      </w:r>
    </w:p>
    <w:p w:rsidR="00B76141" w:rsidRPr="00B76141" w:rsidRDefault="00B76141" w:rsidP="00383B6B">
      <w:pPr>
        <w:rPr>
          <w:rFonts w:ascii="Times New Roman" w:hAnsi="Times New Roman" w:cs="Times New Roman"/>
          <w:sz w:val="24"/>
          <w:szCs w:val="24"/>
        </w:rPr>
      </w:pPr>
      <w:r>
        <w:rPr>
          <w:rStyle w:val="Collegamentoipertestuale"/>
          <w:rFonts w:ascii="Times New Roman" w:hAnsi="Times New Roman" w:cs="Times New Roman"/>
          <w:sz w:val="24"/>
          <w:szCs w:val="24"/>
        </w:rPr>
        <w:t xml:space="preserve">   </w:t>
      </w:r>
    </w:p>
    <w:p w:rsidR="00383B6B" w:rsidRPr="000E6184" w:rsidRDefault="00383B6B" w:rsidP="00383B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sectPr w:rsidR="00383B6B" w:rsidRPr="000E61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Sans 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185A"/>
    <w:multiLevelType w:val="multilevel"/>
    <w:tmpl w:val="D0BA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0449E"/>
    <w:multiLevelType w:val="multilevel"/>
    <w:tmpl w:val="29BA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E4E8E"/>
    <w:multiLevelType w:val="multilevel"/>
    <w:tmpl w:val="A442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0670A"/>
    <w:multiLevelType w:val="multilevel"/>
    <w:tmpl w:val="91725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59316D"/>
    <w:multiLevelType w:val="multilevel"/>
    <w:tmpl w:val="9EE0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23EE7"/>
    <w:multiLevelType w:val="multilevel"/>
    <w:tmpl w:val="E734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EC27C4"/>
    <w:multiLevelType w:val="hybridMultilevel"/>
    <w:tmpl w:val="4CC0E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D659A"/>
    <w:multiLevelType w:val="multilevel"/>
    <w:tmpl w:val="236AE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DC084E"/>
    <w:multiLevelType w:val="multilevel"/>
    <w:tmpl w:val="A490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692ED8"/>
    <w:multiLevelType w:val="multilevel"/>
    <w:tmpl w:val="C7D27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A37BD2"/>
    <w:multiLevelType w:val="multilevel"/>
    <w:tmpl w:val="1B66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1E32E9"/>
    <w:multiLevelType w:val="multilevel"/>
    <w:tmpl w:val="9B1A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427FFD"/>
    <w:multiLevelType w:val="hybridMultilevel"/>
    <w:tmpl w:val="C0FE5A3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65109D"/>
    <w:multiLevelType w:val="multilevel"/>
    <w:tmpl w:val="2ABC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4D66C7"/>
    <w:multiLevelType w:val="hybridMultilevel"/>
    <w:tmpl w:val="0498AAA0"/>
    <w:lvl w:ilvl="0" w:tplc="BB3EBD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"/>
  </w:num>
  <w:num w:numId="5">
    <w:abstractNumId w:val="10"/>
  </w:num>
  <w:num w:numId="6">
    <w:abstractNumId w:val="13"/>
  </w:num>
  <w:num w:numId="7">
    <w:abstractNumId w:val="7"/>
  </w:num>
  <w:num w:numId="8">
    <w:abstractNumId w:val="2"/>
  </w:num>
  <w:num w:numId="9">
    <w:abstractNumId w:val="9"/>
  </w:num>
  <w:num w:numId="10">
    <w:abstractNumId w:val="4"/>
  </w:num>
  <w:num w:numId="11">
    <w:abstractNumId w:val="14"/>
  </w:num>
  <w:num w:numId="12">
    <w:abstractNumId w:val="0"/>
  </w:num>
  <w:num w:numId="13">
    <w:abstractNumId w:val="12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BD"/>
    <w:rsid w:val="000B783E"/>
    <w:rsid w:val="000E6184"/>
    <w:rsid w:val="000F5477"/>
    <w:rsid w:val="001002BD"/>
    <w:rsid w:val="0030657E"/>
    <w:rsid w:val="00383B6B"/>
    <w:rsid w:val="00420AC0"/>
    <w:rsid w:val="00593FA8"/>
    <w:rsid w:val="00603737"/>
    <w:rsid w:val="00615A93"/>
    <w:rsid w:val="00694A52"/>
    <w:rsid w:val="009234E5"/>
    <w:rsid w:val="00943C36"/>
    <w:rsid w:val="00B76141"/>
    <w:rsid w:val="00CF0F29"/>
    <w:rsid w:val="00EC0024"/>
    <w:rsid w:val="00F85EAD"/>
    <w:rsid w:val="00FB1705"/>
    <w:rsid w:val="00FE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4E923"/>
  <w15:chartTrackingRefBased/>
  <w15:docId w15:val="{C4DB1138-40EF-4169-A042-5A6EA373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1002BD"/>
    <w:rPr>
      <w:b/>
      <w:bCs/>
    </w:rPr>
  </w:style>
  <w:style w:type="character" w:customStyle="1" w:styleId="vkekvd">
    <w:name w:val="vkekvd"/>
    <w:basedOn w:val="Carpredefinitoparagrafo"/>
    <w:rsid w:val="001002BD"/>
  </w:style>
  <w:style w:type="character" w:customStyle="1" w:styleId="t286pc">
    <w:name w:val="t286pc"/>
    <w:basedOn w:val="Carpredefinitoparagrafo"/>
    <w:rsid w:val="001002BD"/>
  </w:style>
  <w:style w:type="character" w:styleId="Collegamentoipertestuale">
    <w:name w:val="Hyperlink"/>
    <w:basedOn w:val="Carpredefinitoparagrafo"/>
    <w:uiPriority w:val="99"/>
    <w:unhideWhenUsed/>
    <w:rsid w:val="001002BD"/>
    <w:rPr>
      <w:color w:val="0000FF"/>
      <w:u w:val="single"/>
    </w:rPr>
  </w:style>
  <w:style w:type="character" w:customStyle="1" w:styleId="vhj6pe">
    <w:name w:val="vhj6pe"/>
    <w:basedOn w:val="Carpredefinitoparagrafo"/>
    <w:rsid w:val="001002BD"/>
  </w:style>
  <w:style w:type="character" w:customStyle="1" w:styleId="r0r5r">
    <w:name w:val="r0r5r"/>
    <w:basedOn w:val="Carpredefinitoparagrafo"/>
    <w:rsid w:val="001002BD"/>
  </w:style>
  <w:style w:type="character" w:customStyle="1" w:styleId="zjr8l">
    <w:name w:val="zjr8l"/>
    <w:basedOn w:val="Carpredefinitoparagrafo"/>
    <w:rsid w:val="001002BD"/>
  </w:style>
  <w:style w:type="character" w:customStyle="1" w:styleId="vndci">
    <w:name w:val="vndci"/>
    <w:basedOn w:val="Carpredefinitoparagrafo"/>
    <w:rsid w:val="001002BD"/>
  </w:style>
  <w:style w:type="paragraph" w:styleId="Paragrafoelenco">
    <w:name w:val="List Paragraph"/>
    <w:basedOn w:val="Normale"/>
    <w:uiPriority w:val="34"/>
    <w:qFormat/>
    <w:rsid w:val="001002B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6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6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5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7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3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7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6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27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1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62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880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8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2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2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72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95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16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33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3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3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1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05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5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9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28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1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960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30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179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378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6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24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4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86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116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5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46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9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36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2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22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091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436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9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ncatedisdette@aslroma1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cket@aslroma1.it" TargetMode="External"/><Relationship Id="rId5" Type="http://schemas.openxmlformats.org/officeDocument/2006/relationships/hyperlink" Target="mailto:ticket@aslroma1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Lettieri Roberta</dc:creator>
  <cp:keywords/>
  <dc:description/>
  <cp:lastModifiedBy>Lettieri Roberta</cp:lastModifiedBy>
  <cp:revision>2</cp:revision>
  <cp:lastPrinted>2026-04-07T10:10:00Z</cp:lastPrinted>
  <dcterms:created xsi:type="dcterms:W3CDTF">2026-05-12T09:39:00Z</dcterms:created>
  <dcterms:modified xsi:type="dcterms:W3CDTF">2026-05-12T09:39:00Z</dcterms:modified>
</cp:coreProperties>
</file>